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F14D" w14:textId="610F4FA8" w:rsidR="00DA45D2" w:rsidRDefault="001B564B" w:rsidP="00A815A0">
      <w:pPr>
        <w:pStyle w:val="Heading1"/>
      </w:pPr>
      <w:bookmarkStart w:id="0" w:name="_Toc31204577"/>
      <w:r w:rsidRPr="00FD0E0F">
        <w:t>Nuokrypių</w:t>
      </w:r>
      <w:r w:rsidR="009A718C">
        <w:t>/rizikų</w:t>
      </w:r>
      <w:r w:rsidRPr="00FD0E0F">
        <w:t xml:space="preserve"> vertinimas</w:t>
      </w:r>
      <w:bookmarkEnd w:id="0"/>
    </w:p>
    <w:p w14:paraId="236FB753" w14:textId="4CAB15AF" w:rsidR="00DE0E0E" w:rsidRPr="00DE0E0E" w:rsidRDefault="00DE0E0E" w:rsidP="00DE0E0E">
      <w:pPr>
        <w:jc w:val="center"/>
        <w:rPr>
          <w:rFonts w:ascii="Times New Roman" w:hAnsi="Times New Roman" w:cs="Times New Roman"/>
          <w:b/>
          <w:bCs/>
          <w:sz w:val="28"/>
          <w:szCs w:val="28"/>
        </w:rPr>
      </w:pPr>
      <w:r w:rsidRPr="00DE0E0E">
        <w:rPr>
          <w:rFonts w:ascii="Times New Roman" w:hAnsi="Times New Roman" w:cs="Times New Roman"/>
          <w:b/>
          <w:bCs/>
          <w:sz w:val="28"/>
          <w:szCs w:val="28"/>
        </w:rPr>
        <w:t>2020 vasaris</w:t>
      </w:r>
    </w:p>
    <w:bookmarkStart w:id="1" w:name="_Hlk31110554" w:displacedByCustomXml="next"/>
    <w:sdt>
      <w:sdtPr>
        <w:rPr>
          <w:rFonts w:asciiTheme="minorHAnsi" w:eastAsiaTheme="minorHAnsi" w:hAnsiTheme="minorHAnsi" w:cstheme="minorBidi"/>
          <w:b w:val="0"/>
          <w:sz w:val="22"/>
          <w:szCs w:val="22"/>
          <w:lang w:val="lt-LT"/>
        </w:rPr>
        <w:id w:val="-2096932490"/>
        <w:docPartObj>
          <w:docPartGallery w:val="Table of Contents"/>
          <w:docPartUnique/>
        </w:docPartObj>
      </w:sdtPr>
      <w:sdtEndPr>
        <w:rPr>
          <w:bCs/>
          <w:noProof/>
        </w:rPr>
      </w:sdtEndPr>
      <w:sdtContent>
        <w:p w14:paraId="0462DF3D" w14:textId="79A996A8" w:rsidR="00B3200C" w:rsidRDefault="00B3200C">
          <w:pPr>
            <w:pStyle w:val="TOCHeading"/>
          </w:pPr>
          <w:proofErr w:type="spellStart"/>
          <w:r>
            <w:t>T</w:t>
          </w:r>
          <w:r w:rsidR="00D65158">
            <w:t>u</w:t>
          </w:r>
          <w:r>
            <w:t>rinys</w:t>
          </w:r>
          <w:proofErr w:type="spellEnd"/>
        </w:p>
        <w:p w14:paraId="44431532" w14:textId="39A5045D" w:rsidR="00B3200C" w:rsidRDefault="00B3200C">
          <w:pPr>
            <w:pStyle w:val="TOC1"/>
            <w:tabs>
              <w:tab w:val="right" w:leader="dot" w:pos="9016"/>
            </w:tabs>
            <w:rPr>
              <w:noProof/>
            </w:rPr>
          </w:pPr>
          <w:r>
            <w:fldChar w:fldCharType="begin"/>
          </w:r>
          <w:r>
            <w:instrText xml:space="preserve"> TOC \o "1-3" \h \z \u </w:instrText>
          </w:r>
          <w:r>
            <w:fldChar w:fldCharType="separate"/>
          </w:r>
          <w:hyperlink w:anchor="_Toc31204577" w:history="1">
            <w:r w:rsidRPr="00475139">
              <w:rPr>
                <w:rStyle w:val="Hyperlink"/>
                <w:noProof/>
              </w:rPr>
              <w:t>Nuokrypių vertinimas</w:t>
            </w:r>
            <w:r>
              <w:rPr>
                <w:noProof/>
                <w:webHidden/>
              </w:rPr>
              <w:tab/>
            </w:r>
            <w:r>
              <w:rPr>
                <w:noProof/>
                <w:webHidden/>
              </w:rPr>
              <w:fldChar w:fldCharType="begin"/>
            </w:r>
            <w:r>
              <w:rPr>
                <w:noProof/>
                <w:webHidden/>
              </w:rPr>
              <w:instrText xml:space="preserve"> PAGEREF _Toc31204577 \h </w:instrText>
            </w:r>
            <w:r>
              <w:rPr>
                <w:noProof/>
                <w:webHidden/>
              </w:rPr>
            </w:r>
            <w:r>
              <w:rPr>
                <w:noProof/>
                <w:webHidden/>
              </w:rPr>
              <w:fldChar w:fldCharType="separate"/>
            </w:r>
            <w:r>
              <w:rPr>
                <w:noProof/>
                <w:webHidden/>
              </w:rPr>
              <w:t>1</w:t>
            </w:r>
            <w:r>
              <w:rPr>
                <w:noProof/>
                <w:webHidden/>
              </w:rPr>
              <w:fldChar w:fldCharType="end"/>
            </w:r>
          </w:hyperlink>
        </w:p>
        <w:p w14:paraId="5C90E5E5" w14:textId="38728FB0" w:rsidR="00B3200C" w:rsidRDefault="00D46014">
          <w:pPr>
            <w:pStyle w:val="TOC2"/>
            <w:tabs>
              <w:tab w:val="right" w:leader="dot" w:pos="9016"/>
            </w:tabs>
            <w:rPr>
              <w:noProof/>
            </w:rPr>
          </w:pPr>
          <w:hyperlink w:anchor="_Toc31204578" w:history="1">
            <w:r w:rsidR="00B3200C" w:rsidRPr="00475139">
              <w:rPr>
                <w:rStyle w:val="Hyperlink"/>
                <w:noProof/>
              </w:rPr>
              <w:t>Menkė (COD)</w:t>
            </w:r>
            <w:r w:rsidR="00B3200C">
              <w:rPr>
                <w:noProof/>
                <w:webHidden/>
              </w:rPr>
              <w:tab/>
            </w:r>
            <w:r w:rsidR="00B3200C">
              <w:rPr>
                <w:noProof/>
                <w:webHidden/>
              </w:rPr>
              <w:fldChar w:fldCharType="begin"/>
            </w:r>
            <w:r w:rsidR="00B3200C">
              <w:rPr>
                <w:noProof/>
                <w:webHidden/>
              </w:rPr>
              <w:instrText xml:space="preserve"> PAGEREF _Toc31204578 \h </w:instrText>
            </w:r>
            <w:r w:rsidR="00B3200C">
              <w:rPr>
                <w:noProof/>
                <w:webHidden/>
              </w:rPr>
            </w:r>
            <w:r w:rsidR="00B3200C">
              <w:rPr>
                <w:noProof/>
                <w:webHidden/>
              </w:rPr>
              <w:fldChar w:fldCharType="separate"/>
            </w:r>
            <w:r w:rsidR="00B3200C">
              <w:rPr>
                <w:noProof/>
                <w:webHidden/>
              </w:rPr>
              <w:t>2</w:t>
            </w:r>
            <w:r w:rsidR="00B3200C">
              <w:rPr>
                <w:noProof/>
                <w:webHidden/>
              </w:rPr>
              <w:fldChar w:fldCharType="end"/>
            </w:r>
          </w:hyperlink>
        </w:p>
        <w:p w14:paraId="3DD06E04" w14:textId="754BFE1E" w:rsidR="00B3200C" w:rsidRDefault="00D46014">
          <w:pPr>
            <w:pStyle w:val="TOC2"/>
            <w:tabs>
              <w:tab w:val="right" w:leader="dot" w:pos="9016"/>
            </w:tabs>
            <w:rPr>
              <w:noProof/>
            </w:rPr>
          </w:pPr>
          <w:hyperlink w:anchor="_Toc31204579" w:history="1">
            <w:r w:rsidR="00B3200C" w:rsidRPr="00475139">
              <w:rPr>
                <w:rStyle w:val="Hyperlink"/>
                <w:noProof/>
                <w:lang w:eastAsia="en-GB"/>
              </w:rPr>
              <w:t>Problemos:</w:t>
            </w:r>
            <w:r w:rsidR="00B3200C">
              <w:rPr>
                <w:noProof/>
                <w:webHidden/>
              </w:rPr>
              <w:tab/>
            </w:r>
            <w:r w:rsidR="00B3200C">
              <w:rPr>
                <w:noProof/>
                <w:webHidden/>
              </w:rPr>
              <w:fldChar w:fldCharType="begin"/>
            </w:r>
            <w:r w:rsidR="00B3200C">
              <w:rPr>
                <w:noProof/>
                <w:webHidden/>
              </w:rPr>
              <w:instrText xml:space="preserve"> PAGEREF _Toc31204579 \h </w:instrText>
            </w:r>
            <w:r w:rsidR="00B3200C">
              <w:rPr>
                <w:noProof/>
                <w:webHidden/>
              </w:rPr>
            </w:r>
            <w:r w:rsidR="00B3200C">
              <w:rPr>
                <w:noProof/>
                <w:webHidden/>
              </w:rPr>
              <w:fldChar w:fldCharType="separate"/>
            </w:r>
            <w:r w:rsidR="00B3200C">
              <w:rPr>
                <w:noProof/>
                <w:webHidden/>
              </w:rPr>
              <w:t>2</w:t>
            </w:r>
            <w:r w:rsidR="00B3200C">
              <w:rPr>
                <w:noProof/>
                <w:webHidden/>
              </w:rPr>
              <w:fldChar w:fldCharType="end"/>
            </w:r>
          </w:hyperlink>
        </w:p>
        <w:p w14:paraId="0019518B" w14:textId="76B8B001" w:rsidR="00B3200C" w:rsidRDefault="00D46014">
          <w:pPr>
            <w:pStyle w:val="TOC2"/>
            <w:tabs>
              <w:tab w:val="right" w:leader="dot" w:pos="9016"/>
            </w:tabs>
            <w:rPr>
              <w:noProof/>
            </w:rPr>
          </w:pPr>
          <w:hyperlink w:anchor="_Toc31204580" w:history="1">
            <w:r w:rsidR="00B3200C" w:rsidRPr="00475139">
              <w:rPr>
                <w:rStyle w:val="Hyperlink"/>
                <w:bCs/>
                <w:noProof/>
              </w:rPr>
              <w:t xml:space="preserve">2019 metai, </w:t>
            </w:r>
            <w:r w:rsidR="00B3200C" w:rsidRPr="00475139">
              <w:rPr>
                <w:rStyle w:val="Hyperlink"/>
                <w:noProof/>
              </w:rPr>
              <w:t>menkė</w:t>
            </w:r>
            <w:r w:rsidR="00B3200C" w:rsidRPr="00475139">
              <w:rPr>
                <w:rStyle w:val="Hyperlink"/>
                <w:bCs/>
                <w:noProof/>
              </w:rPr>
              <w:t>:</w:t>
            </w:r>
            <w:r w:rsidR="00B3200C">
              <w:rPr>
                <w:noProof/>
                <w:webHidden/>
              </w:rPr>
              <w:tab/>
            </w:r>
            <w:r w:rsidR="00B3200C">
              <w:rPr>
                <w:noProof/>
                <w:webHidden/>
              </w:rPr>
              <w:fldChar w:fldCharType="begin"/>
            </w:r>
            <w:r w:rsidR="00B3200C">
              <w:rPr>
                <w:noProof/>
                <w:webHidden/>
              </w:rPr>
              <w:instrText xml:space="preserve"> PAGEREF _Toc31204580 \h </w:instrText>
            </w:r>
            <w:r w:rsidR="00B3200C">
              <w:rPr>
                <w:noProof/>
                <w:webHidden/>
              </w:rPr>
            </w:r>
            <w:r w:rsidR="00B3200C">
              <w:rPr>
                <w:noProof/>
                <w:webHidden/>
              </w:rPr>
              <w:fldChar w:fldCharType="separate"/>
            </w:r>
            <w:r w:rsidR="00B3200C">
              <w:rPr>
                <w:noProof/>
                <w:webHidden/>
              </w:rPr>
              <w:t>6</w:t>
            </w:r>
            <w:r w:rsidR="00B3200C">
              <w:rPr>
                <w:noProof/>
                <w:webHidden/>
              </w:rPr>
              <w:fldChar w:fldCharType="end"/>
            </w:r>
          </w:hyperlink>
        </w:p>
        <w:p w14:paraId="6659FCEA" w14:textId="19F93B34" w:rsidR="00B3200C" w:rsidRDefault="00D46014">
          <w:pPr>
            <w:pStyle w:val="TOC3"/>
            <w:tabs>
              <w:tab w:val="right" w:leader="dot" w:pos="9016"/>
            </w:tabs>
            <w:rPr>
              <w:noProof/>
            </w:rPr>
          </w:pPr>
          <w:hyperlink w:anchor="_Toc31204581" w:history="1">
            <w:r w:rsidR="00B3200C" w:rsidRPr="00475139">
              <w:rPr>
                <w:rStyle w:val="Hyperlink"/>
                <w:noProof/>
              </w:rPr>
              <w:t>Rekomendacija</w:t>
            </w:r>
            <w:r w:rsidR="00B3200C">
              <w:rPr>
                <w:noProof/>
                <w:webHidden/>
              </w:rPr>
              <w:tab/>
            </w:r>
            <w:r w:rsidR="00B3200C">
              <w:rPr>
                <w:noProof/>
                <w:webHidden/>
              </w:rPr>
              <w:fldChar w:fldCharType="begin"/>
            </w:r>
            <w:r w:rsidR="00B3200C">
              <w:rPr>
                <w:noProof/>
                <w:webHidden/>
              </w:rPr>
              <w:instrText xml:space="preserve"> PAGEREF _Toc31204581 \h </w:instrText>
            </w:r>
            <w:r w:rsidR="00B3200C">
              <w:rPr>
                <w:noProof/>
                <w:webHidden/>
              </w:rPr>
            </w:r>
            <w:r w:rsidR="00B3200C">
              <w:rPr>
                <w:noProof/>
                <w:webHidden/>
              </w:rPr>
              <w:fldChar w:fldCharType="separate"/>
            </w:r>
            <w:r w:rsidR="00B3200C">
              <w:rPr>
                <w:noProof/>
                <w:webHidden/>
              </w:rPr>
              <w:t>7</w:t>
            </w:r>
            <w:r w:rsidR="00B3200C">
              <w:rPr>
                <w:noProof/>
                <w:webHidden/>
              </w:rPr>
              <w:fldChar w:fldCharType="end"/>
            </w:r>
          </w:hyperlink>
        </w:p>
        <w:p w14:paraId="2548786C" w14:textId="138E48E8" w:rsidR="00B3200C" w:rsidRDefault="00D46014">
          <w:pPr>
            <w:pStyle w:val="TOC2"/>
            <w:tabs>
              <w:tab w:val="right" w:leader="dot" w:pos="9016"/>
            </w:tabs>
            <w:rPr>
              <w:noProof/>
            </w:rPr>
          </w:pPr>
          <w:hyperlink w:anchor="_Toc31204582" w:history="1">
            <w:r w:rsidR="00B3200C" w:rsidRPr="00475139">
              <w:rPr>
                <w:rStyle w:val="Hyperlink"/>
                <w:noProof/>
              </w:rPr>
              <w:t>Strimelė (HER)</w:t>
            </w:r>
            <w:r w:rsidR="00B3200C">
              <w:rPr>
                <w:noProof/>
                <w:webHidden/>
              </w:rPr>
              <w:tab/>
            </w:r>
            <w:r w:rsidR="00B3200C">
              <w:rPr>
                <w:noProof/>
                <w:webHidden/>
              </w:rPr>
              <w:fldChar w:fldCharType="begin"/>
            </w:r>
            <w:r w:rsidR="00B3200C">
              <w:rPr>
                <w:noProof/>
                <w:webHidden/>
              </w:rPr>
              <w:instrText xml:space="preserve"> PAGEREF _Toc31204582 \h </w:instrText>
            </w:r>
            <w:r w:rsidR="00B3200C">
              <w:rPr>
                <w:noProof/>
                <w:webHidden/>
              </w:rPr>
            </w:r>
            <w:r w:rsidR="00B3200C">
              <w:rPr>
                <w:noProof/>
                <w:webHidden/>
              </w:rPr>
              <w:fldChar w:fldCharType="separate"/>
            </w:r>
            <w:r w:rsidR="00B3200C">
              <w:rPr>
                <w:noProof/>
                <w:webHidden/>
              </w:rPr>
              <w:t>8</w:t>
            </w:r>
            <w:r w:rsidR="00B3200C">
              <w:rPr>
                <w:noProof/>
                <w:webHidden/>
              </w:rPr>
              <w:fldChar w:fldCharType="end"/>
            </w:r>
          </w:hyperlink>
        </w:p>
        <w:p w14:paraId="68409F6C" w14:textId="52B88547" w:rsidR="00B3200C" w:rsidRDefault="00D46014">
          <w:pPr>
            <w:pStyle w:val="TOC2"/>
            <w:tabs>
              <w:tab w:val="right" w:leader="dot" w:pos="9016"/>
            </w:tabs>
            <w:rPr>
              <w:noProof/>
            </w:rPr>
          </w:pPr>
          <w:hyperlink w:anchor="_Toc31204583" w:history="1">
            <w:r w:rsidR="00B3200C" w:rsidRPr="00475139">
              <w:rPr>
                <w:rStyle w:val="Hyperlink"/>
                <w:noProof/>
                <w:lang w:eastAsia="en-GB"/>
              </w:rPr>
              <w:t>Problemos:</w:t>
            </w:r>
            <w:r w:rsidR="00B3200C">
              <w:rPr>
                <w:noProof/>
                <w:webHidden/>
              </w:rPr>
              <w:tab/>
            </w:r>
            <w:r w:rsidR="00B3200C">
              <w:rPr>
                <w:noProof/>
                <w:webHidden/>
              </w:rPr>
              <w:fldChar w:fldCharType="begin"/>
            </w:r>
            <w:r w:rsidR="00B3200C">
              <w:rPr>
                <w:noProof/>
                <w:webHidden/>
              </w:rPr>
              <w:instrText xml:space="preserve"> PAGEREF _Toc31204583 \h </w:instrText>
            </w:r>
            <w:r w:rsidR="00B3200C">
              <w:rPr>
                <w:noProof/>
                <w:webHidden/>
              </w:rPr>
            </w:r>
            <w:r w:rsidR="00B3200C">
              <w:rPr>
                <w:noProof/>
                <w:webHidden/>
              </w:rPr>
              <w:fldChar w:fldCharType="separate"/>
            </w:r>
            <w:r w:rsidR="00B3200C">
              <w:rPr>
                <w:noProof/>
                <w:webHidden/>
              </w:rPr>
              <w:t>8</w:t>
            </w:r>
            <w:r w:rsidR="00B3200C">
              <w:rPr>
                <w:noProof/>
                <w:webHidden/>
              </w:rPr>
              <w:fldChar w:fldCharType="end"/>
            </w:r>
          </w:hyperlink>
        </w:p>
        <w:p w14:paraId="1230EA6C" w14:textId="11E63C29" w:rsidR="00B3200C" w:rsidRDefault="00D46014">
          <w:pPr>
            <w:pStyle w:val="TOC3"/>
            <w:tabs>
              <w:tab w:val="right" w:leader="dot" w:pos="9016"/>
            </w:tabs>
            <w:rPr>
              <w:noProof/>
            </w:rPr>
          </w:pPr>
          <w:hyperlink w:anchor="_Toc31204584" w:history="1">
            <w:r w:rsidR="00B3200C" w:rsidRPr="00475139">
              <w:rPr>
                <w:rStyle w:val="Hyperlink"/>
                <w:noProof/>
              </w:rPr>
              <w:t>Rekomendacija</w:t>
            </w:r>
            <w:r w:rsidR="00B3200C">
              <w:rPr>
                <w:noProof/>
                <w:webHidden/>
              </w:rPr>
              <w:tab/>
            </w:r>
            <w:r w:rsidR="00B3200C">
              <w:rPr>
                <w:noProof/>
                <w:webHidden/>
              </w:rPr>
              <w:fldChar w:fldCharType="begin"/>
            </w:r>
            <w:r w:rsidR="00B3200C">
              <w:rPr>
                <w:noProof/>
                <w:webHidden/>
              </w:rPr>
              <w:instrText xml:space="preserve"> PAGEREF _Toc31204584 \h </w:instrText>
            </w:r>
            <w:r w:rsidR="00B3200C">
              <w:rPr>
                <w:noProof/>
                <w:webHidden/>
              </w:rPr>
            </w:r>
            <w:r w:rsidR="00B3200C">
              <w:rPr>
                <w:noProof/>
                <w:webHidden/>
              </w:rPr>
              <w:fldChar w:fldCharType="separate"/>
            </w:r>
            <w:r w:rsidR="00B3200C">
              <w:rPr>
                <w:noProof/>
                <w:webHidden/>
              </w:rPr>
              <w:t>10</w:t>
            </w:r>
            <w:r w:rsidR="00B3200C">
              <w:rPr>
                <w:noProof/>
                <w:webHidden/>
              </w:rPr>
              <w:fldChar w:fldCharType="end"/>
            </w:r>
          </w:hyperlink>
        </w:p>
        <w:p w14:paraId="799DF232" w14:textId="3C167C6F" w:rsidR="00B3200C" w:rsidRDefault="00D46014">
          <w:pPr>
            <w:pStyle w:val="TOC2"/>
            <w:tabs>
              <w:tab w:val="right" w:leader="dot" w:pos="9016"/>
            </w:tabs>
            <w:rPr>
              <w:noProof/>
            </w:rPr>
          </w:pPr>
          <w:hyperlink w:anchor="_Toc31204585" w:history="1">
            <w:r w:rsidR="00B3200C" w:rsidRPr="00475139">
              <w:rPr>
                <w:rStyle w:val="Hyperlink"/>
                <w:noProof/>
              </w:rPr>
              <w:t>Plekšnė (FLE)</w:t>
            </w:r>
            <w:r w:rsidR="00B3200C">
              <w:rPr>
                <w:noProof/>
                <w:webHidden/>
              </w:rPr>
              <w:tab/>
            </w:r>
            <w:r w:rsidR="00B3200C">
              <w:rPr>
                <w:noProof/>
                <w:webHidden/>
              </w:rPr>
              <w:fldChar w:fldCharType="begin"/>
            </w:r>
            <w:r w:rsidR="00B3200C">
              <w:rPr>
                <w:noProof/>
                <w:webHidden/>
              </w:rPr>
              <w:instrText xml:space="preserve"> PAGEREF _Toc31204585 \h </w:instrText>
            </w:r>
            <w:r w:rsidR="00B3200C">
              <w:rPr>
                <w:noProof/>
                <w:webHidden/>
              </w:rPr>
            </w:r>
            <w:r w:rsidR="00B3200C">
              <w:rPr>
                <w:noProof/>
                <w:webHidden/>
              </w:rPr>
              <w:fldChar w:fldCharType="separate"/>
            </w:r>
            <w:r w:rsidR="00B3200C">
              <w:rPr>
                <w:noProof/>
                <w:webHidden/>
              </w:rPr>
              <w:t>11</w:t>
            </w:r>
            <w:r w:rsidR="00B3200C">
              <w:rPr>
                <w:noProof/>
                <w:webHidden/>
              </w:rPr>
              <w:fldChar w:fldCharType="end"/>
            </w:r>
          </w:hyperlink>
        </w:p>
        <w:p w14:paraId="3B615483" w14:textId="72D75AC0" w:rsidR="00B3200C" w:rsidRDefault="00D46014">
          <w:pPr>
            <w:pStyle w:val="TOC2"/>
            <w:tabs>
              <w:tab w:val="right" w:leader="dot" w:pos="9016"/>
            </w:tabs>
            <w:rPr>
              <w:noProof/>
            </w:rPr>
          </w:pPr>
          <w:hyperlink w:anchor="_Toc31204586" w:history="1">
            <w:r w:rsidR="00B3200C" w:rsidRPr="00475139">
              <w:rPr>
                <w:rStyle w:val="Hyperlink"/>
                <w:noProof/>
                <w:lang w:eastAsia="en-GB"/>
              </w:rPr>
              <w:t>Problemos:</w:t>
            </w:r>
            <w:r w:rsidR="00B3200C">
              <w:rPr>
                <w:noProof/>
                <w:webHidden/>
              </w:rPr>
              <w:tab/>
            </w:r>
            <w:r w:rsidR="00B3200C">
              <w:rPr>
                <w:noProof/>
                <w:webHidden/>
              </w:rPr>
              <w:fldChar w:fldCharType="begin"/>
            </w:r>
            <w:r w:rsidR="00B3200C">
              <w:rPr>
                <w:noProof/>
                <w:webHidden/>
              </w:rPr>
              <w:instrText xml:space="preserve"> PAGEREF _Toc31204586 \h </w:instrText>
            </w:r>
            <w:r w:rsidR="00B3200C">
              <w:rPr>
                <w:noProof/>
                <w:webHidden/>
              </w:rPr>
            </w:r>
            <w:r w:rsidR="00B3200C">
              <w:rPr>
                <w:noProof/>
                <w:webHidden/>
              </w:rPr>
              <w:fldChar w:fldCharType="separate"/>
            </w:r>
            <w:r w:rsidR="00B3200C">
              <w:rPr>
                <w:noProof/>
                <w:webHidden/>
              </w:rPr>
              <w:t>11</w:t>
            </w:r>
            <w:r w:rsidR="00B3200C">
              <w:rPr>
                <w:noProof/>
                <w:webHidden/>
              </w:rPr>
              <w:fldChar w:fldCharType="end"/>
            </w:r>
          </w:hyperlink>
        </w:p>
        <w:p w14:paraId="1FF3F23E" w14:textId="364EFC7D" w:rsidR="00B3200C" w:rsidRDefault="00D46014">
          <w:pPr>
            <w:pStyle w:val="TOC3"/>
            <w:tabs>
              <w:tab w:val="right" w:leader="dot" w:pos="9016"/>
            </w:tabs>
            <w:rPr>
              <w:noProof/>
            </w:rPr>
          </w:pPr>
          <w:hyperlink w:anchor="_Toc31204587" w:history="1">
            <w:r w:rsidR="00B3200C" w:rsidRPr="00475139">
              <w:rPr>
                <w:rStyle w:val="Hyperlink"/>
                <w:noProof/>
              </w:rPr>
              <w:t>Rekomendacija</w:t>
            </w:r>
            <w:r w:rsidR="00B3200C">
              <w:rPr>
                <w:noProof/>
                <w:webHidden/>
              </w:rPr>
              <w:tab/>
            </w:r>
            <w:r w:rsidR="00B3200C">
              <w:rPr>
                <w:noProof/>
                <w:webHidden/>
              </w:rPr>
              <w:fldChar w:fldCharType="begin"/>
            </w:r>
            <w:r w:rsidR="00B3200C">
              <w:rPr>
                <w:noProof/>
                <w:webHidden/>
              </w:rPr>
              <w:instrText xml:space="preserve"> PAGEREF _Toc31204587 \h </w:instrText>
            </w:r>
            <w:r w:rsidR="00B3200C">
              <w:rPr>
                <w:noProof/>
                <w:webHidden/>
              </w:rPr>
            </w:r>
            <w:r w:rsidR="00B3200C">
              <w:rPr>
                <w:noProof/>
                <w:webHidden/>
              </w:rPr>
              <w:fldChar w:fldCharType="separate"/>
            </w:r>
            <w:r w:rsidR="00B3200C">
              <w:rPr>
                <w:noProof/>
                <w:webHidden/>
              </w:rPr>
              <w:t>12</w:t>
            </w:r>
            <w:r w:rsidR="00B3200C">
              <w:rPr>
                <w:noProof/>
                <w:webHidden/>
              </w:rPr>
              <w:fldChar w:fldCharType="end"/>
            </w:r>
          </w:hyperlink>
        </w:p>
        <w:p w14:paraId="601AD1F1" w14:textId="0F391830" w:rsidR="00B3200C" w:rsidRDefault="00B3200C">
          <w:r>
            <w:rPr>
              <w:b/>
              <w:bCs/>
              <w:noProof/>
            </w:rPr>
            <w:fldChar w:fldCharType="end"/>
          </w:r>
        </w:p>
      </w:sdtContent>
    </w:sdt>
    <w:p w14:paraId="780379CB" w14:textId="77777777" w:rsidR="00B3200C" w:rsidRDefault="00B3200C"/>
    <w:p w14:paraId="2F9D29B3" w14:textId="70D6B5A5" w:rsidR="00B3200C" w:rsidRDefault="00B3200C">
      <w:pPr>
        <w:rPr>
          <w:rFonts w:ascii="Times New Roman" w:eastAsiaTheme="majorEastAsia" w:hAnsi="Times New Roman" w:cs="Times New Roman"/>
          <w:b/>
          <w:sz w:val="28"/>
          <w:szCs w:val="28"/>
        </w:rPr>
      </w:pPr>
      <w:r>
        <w:br w:type="page"/>
      </w:r>
    </w:p>
    <w:p w14:paraId="34FD5D95" w14:textId="1243017F" w:rsidR="001B564B" w:rsidRPr="00991E32" w:rsidRDefault="001B564B" w:rsidP="00B3200C">
      <w:pPr>
        <w:pStyle w:val="Heading2"/>
      </w:pPr>
      <w:bookmarkStart w:id="2" w:name="_Toc31204578"/>
      <w:r w:rsidRPr="00991E32">
        <w:lastRenderedPageBreak/>
        <w:t>Menkė</w:t>
      </w:r>
      <w:r w:rsidR="00B84E83" w:rsidRPr="00991E32">
        <w:t xml:space="preserve"> (COD)</w:t>
      </w:r>
      <w:bookmarkEnd w:id="2"/>
    </w:p>
    <w:p w14:paraId="4F4F62C4" w14:textId="734E5072" w:rsidR="00A37EDD" w:rsidRPr="00991E32" w:rsidRDefault="00B84E83" w:rsidP="00A37EDD">
      <w:pPr>
        <w:pStyle w:val="paveikslas"/>
        <w:numPr>
          <w:ilvl w:val="0"/>
          <w:numId w:val="0"/>
        </w:numPr>
        <w:ind w:left="720"/>
        <w:jc w:val="left"/>
      </w:pPr>
      <w:bookmarkStart w:id="3" w:name="_Toc31204579"/>
      <w:r w:rsidRPr="00991E32">
        <w:rPr>
          <w:rStyle w:val="Heading2Char"/>
          <w:sz w:val="24"/>
          <w:szCs w:val="24"/>
        </w:rPr>
        <w:t>Problemos:</w:t>
      </w:r>
      <w:bookmarkEnd w:id="3"/>
      <w:r w:rsidRPr="00991E32">
        <w:t xml:space="preserve"> </w:t>
      </w:r>
    </w:p>
    <w:p w14:paraId="36CC54E8" w14:textId="5EA83320" w:rsidR="00A37EDD" w:rsidRPr="00991E32" w:rsidRDefault="00A37EDD" w:rsidP="00A37EDD">
      <w:pPr>
        <w:pStyle w:val="ListParagraph"/>
        <w:numPr>
          <w:ilvl w:val="0"/>
          <w:numId w:val="11"/>
        </w:numPr>
        <w:spacing w:before="0" w:beforeAutospacing="0"/>
      </w:pPr>
      <w:r w:rsidRPr="00991E32">
        <w:t>M</w:t>
      </w:r>
      <w:r w:rsidR="00A815A0" w:rsidRPr="00991E32">
        <w:t>ėginių ėmimas jūroje apsunkintas</w:t>
      </w:r>
      <w:r w:rsidRPr="00991E32">
        <w:t>;</w:t>
      </w:r>
    </w:p>
    <w:p w14:paraId="5290F746" w14:textId="11461A35" w:rsidR="00A37EDD" w:rsidRPr="00991E32" w:rsidRDefault="00B42133" w:rsidP="00A37EDD">
      <w:pPr>
        <w:pStyle w:val="ListParagraph"/>
        <w:numPr>
          <w:ilvl w:val="0"/>
          <w:numId w:val="11"/>
        </w:numPr>
        <w:spacing w:before="0" w:beforeAutospacing="0"/>
      </w:pPr>
      <w:r>
        <w:t>Mažėja iškrovimų Lietuvos uostuose dalis,</w:t>
      </w:r>
      <w:r w:rsidR="008E19D7" w:rsidRPr="00991E32">
        <w:t xml:space="preserve"> iškrenta iš </w:t>
      </w:r>
      <w:proofErr w:type="spellStart"/>
      <w:r w:rsidR="008E19D7" w:rsidRPr="00991E32">
        <w:rPr>
          <w:i/>
          <w:iCs/>
        </w:rPr>
        <w:t>harbor</w:t>
      </w:r>
      <w:proofErr w:type="spellEnd"/>
      <w:r w:rsidR="008E19D7" w:rsidRPr="00991E32">
        <w:rPr>
          <w:i/>
          <w:iCs/>
        </w:rPr>
        <w:t xml:space="preserve"> </w:t>
      </w:r>
      <w:proofErr w:type="spellStart"/>
      <w:r w:rsidR="008E19D7" w:rsidRPr="00991E32">
        <w:rPr>
          <w:i/>
          <w:iCs/>
        </w:rPr>
        <w:t>sampling</w:t>
      </w:r>
      <w:proofErr w:type="spellEnd"/>
      <w:r w:rsidR="008E19D7" w:rsidRPr="00991E32">
        <w:t xml:space="preserve"> </w:t>
      </w:r>
      <w:r w:rsidR="00A815A0" w:rsidRPr="00991E32">
        <w:t xml:space="preserve">; </w:t>
      </w:r>
    </w:p>
    <w:p w14:paraId="33B37C03" w14:textId="024EEE9B" w:rsidR="00B84E83" w:rsidRPr="00066FB9" w:rsidRDefault="00A37EDD" w:rsidP="00A37EDD">
      <w:pPr>
        <w:pStyle w:val="ListParagraph"/>
        <w:numPr>
          <w:ilvl w:val="0"/>
          <w:numId w:val="11"/>
        </w:numPr>
        <w:spacing w:before="0" w:beforeAutospacing="0"/>
        <w:rPr>
          <w:color w:val="FF0000"/>
        </w:rPr>
      </w:pPr>
      <w:r w:rsidRPr="00066FB9">
        <w:rPr>
          <w:color w:val="FF0000"/>
        </w:rPr>
        <w:t>Išmetimų mėginių parvežimas (</w:t>
      </w:r>
      <w:proofErr w:type="spellStart"/>
      <w:r w:rsidR="00A815A0" w:rsidRPr="00066FB9">
        <w:rPr>
          <w:i/>
          <w:iCs/>
          <w:color w:val="FF0000"/>
        </w:rPr>
        <w:t>self</w:t>
      </w:r>
      <w:proofErr w:type="spellEnd"/>
      <w:r w:rsidR="00A815A0" w:rsidRPr="00066FB9">
        <w:rPr>
          <w:i/>
          <w:iCs/>
          <w:color w:val="FF0000"/>
        </w:rPr>
        <w:t xml:space="preserve"> </w:t>
      </w:r>
      <w:proofErr w:type="spellStart"/>
      <w:r w:rsidR="00A815A0" w:rsidRPr="00066FB9">
        <w:rPr>
          <w:i/>
          <w:iCs/>
          <w:color w:val="FF0000"/>
        </w:rPr>
        <w:t>sampling</w:t>
      </w:r>
      <w:proofErr w:type="spellEnd"/>
      <w:r w:rsidRPr="00066FB9">
        <w:rPr>
          <w:i/>
          <w:iCs/>
          <w:color w:val="FF0000"/>
        </w:rPr>
        <w:t xml:space="preserve"> </w:t>
      </w:r>
      <w:proofErr w:type="spellStart"/>
      <w:r w:rsidRPr="00066FB9">
        <w:rPr>
          <w:i/>
          <w:iCs/>
          <w:color w:val="FF0000"/>
        </w:rPr>
        <w:t>of</w:t>
      </w:r>
      <w:proofErr w:type="spellEnd"/>
      <w:r w:rsidRPr="00066FB9">
        <w:rPr>
          <w:i/>
          <w:iCs/>
          <w:color w:val="FF0000"/>
        </w:rPr>
        <w:t xml:space="preserve"> </w:t>
      </w:r>
      <w:proofErr w:type="spellStart"/>
      <w:r w:rsidRPr="00066FB9">
        <w:rPr>
          <w:i/>
          <w:iCs/>
          <w:color w:val="FF0000"/>
        </w:rPr>
        <w:t>discards</w:t>
      </w:r>
      <w:proofErr w:type="spellEnd"/>
      <w:r w:rsidRPr="00066FB9">
        <w:rPr>
          <w:color w:val="FF0000"/>
        </w:rPr>
        <w:t>) galimas</w:t>
      </w:r>
      <w:r w:rsidR="00A815A0" w:rsidRPr="00066FB9">
        <w:rPr>
          <w:color w:val="FF0000"/>
        </w:rPr>
        <w:t xml:space="preserve"> tik jeigu žvejoja</w:t>
      </w:r>
      <w:r w:rsidRPr="00066FB9">
        <w:rPr>
          <w:color w:val="FF0000"/>
        </w:rPr>
        <w:t>ma</w:t>
      </w:r>
      <w:r w:rsidR="00A815A0" w:rsidRPr="00066FB9">
        <w:rPr>
          <w:color w:val="FF0000"/>
        </w:rPr>
        <w:t xml:space="preserve"> LTU EEZ</w:t>
      </w:r>
      <w:r w:rsidR="008E19D7" w:rsidRPr="00066FB9">
        <w:rPr>
          <w:color w:val="FF0000"/>
        </w:rPr>
        <w:t>,</w:t>
      </w:r>
      <w:r w:rsidR="00641B9A" w:rsidRPr="00066FB9">
        <w:rPr>
          <w:color w:val="FF0000"/>
        </w:rPr>
        <w:t xml:space="preserve"> ir iškart parvežama į LT,</w:t>
      </w:r>
      <w:r w:rsidR="008E19D7" w:rsidRPr="00066FB9">
        <w:rPr>
          <w:color w:val="FF0000"/>
        </w:rPr>
        <w:t xml:space="preserve"> bet čia sugaunama tik 13% laimikio</w:t>
      </w:r>
      <w:r w:rsidR="00B04505" w:rsidRPr="00066FB9">
        <w:rPr>
          <w:color w:val="FF0000"/>
        </w:rPr>
        <w:t>;</w:t>
      </w:r>
    </w:p>
    <w:p w14:paraId="08C70F9F" w14:textId="1D6F6C6E" w:rsidR="00B04505" w:rsidRDefault="00066FB9" w:rsidP="00A37EDD">
      <w:pPr>
        <w:pStyle w:val="ListParagraph"/>
        <w:numPr>
          <w:ilvl w:val="0"/>
          <w:numId w:val="11"/>
        </w:numPr>
        <w:spacing w:before="0" w:beforeAutospacing="0"/>
      </w:pPr>
      <w:r>
        <w:t xml:space="preserve">Menkių iškrovimai </w:t>
      </w:r>
      <w:r w:rsidR="00B04505">
        <w:t xml:space="preserve">2020 metais gali siekti, tik </w:t>
      </w:r>
      <w:r>
        <w:t>kiek daugiau nei</w:t>
      </w:r>
      <w:r w:rsidR="00B04505">
        <w:t xml:space="preserve"> 100 tonų ir visas laimikis sugautas tik </w:t>
      </w:r>
      <w:r w:rsidR="00C930A5">
        <w:t>kaip priegauda</w:t>
      </w:r>
      <w:r w:rsidR="006E4060">
        <w:t>;</w:t>
      </w:r>
      <w:r w:rsidR="00C930A5">
        <w:t xml:space="preserve"> </w:t>
      </w:r>
    </w:p>
    <w:p w14:paraId="569F892F" w14:textId="11D99BAD" w:rsidR="007D26A0" w:rsidRDefault="007D26A0" w:rsidP="00A37EDD">
      <w:pPr>
        <w:pStyle w:val="ListParagraph"/>
        <w:numPr>
          <w:ilvl w:val="0"/>
          <w:numId w:val="11"/>
        </w:numPr>
        <w:spacing w:before="0" w:beforeAutospacing="0"/>
      </w:pPr>
      <w:r>
        <w:t xml:space="preserve">Didžioji dalis menkių sugautų pelaginiais tralais </w:t>
      </w:r>
      <w:r w:rsidRPr="006E4060">
        <w:rPr>
          <w:color w:val="FF0000"/>
        </w:rPr>
        <w:t>kaip priegauda iškraunama ne Lietuvoje ir tai dar labiau sumažina galimybes paimti mėginius uoste</w:t>
      </w:r>
      <w:r>
        <w:rPr>
          <w:color w:val="FF0000"/>
        </w:rPr>
        <w:t>;</w:t>
      </w:r>
    </w:p>
    <w:p w14:paraId="70FBA5DF" w14:textId="74E0DC31" w:rsidR="00B04505" w:rsidRDefault="007D26A0" w:rsidP="008F058F">
      <w:pPr>
        <w:pStyle w:val="ListParagraph"/>
        <w:numPr>
          <w:ilvl w:val="0"/>
          <w:numId w:val="11"/>
        </w:numPr>
        <w:spacing w:before="0" w:beforeAutospacing="0"/>
        <w:jc w:val="left"/>
      </w:pPr>
      <w:r w:rsidRPr="007D26A0">
        <w:rPr>
          <w:color w:val="FF0000"/>
        </w:rPr>
        <w:t xml:space="preserve">Nuo 2020 metų menkės mėginai iš iškrovimų Lietuvoje gali tapti ir geografiškai </w:t>
      </w:r>
      <w:proofErr w:type="spellStart"/>
      <w:r w:rsidRPr="007D26A0">
        <w:rPr>
          <w:color w:val="FF0000"/>
        </w:rPr>
        <w:t>nereprezentyvūs</w:t>
      </w:r>
      <w:proofErr w:type="spellEnd"/>
      <w:r w:rsidRPr="007D26A0">
        <w:rPr>
          <w:color w:val="FF0000"/>
        </w:rPr>
        <w:t xml:space="preserve">. </w:t>
      </w:r>
      <w:r w:rsidRPr="007D26A0">
        <w:rPr>
          <w:color w:val="FF0000"/>
        </w:rPr>
        <w:br/>
      </w:r>
      <w:bookmarkEnd w:id="1"/>
    </w:p>
    <w:p w14:paraId="381B17EA" w14:textId="10DBB4BE" w:rsidR="00B04505" w:rsidRDefault="00B04505" w:rsidP="00B94946">
      <w:pPr>
        <w:spacing w:after="0"/>
        <w:rPr>
          <w:noProof/>
        </w:rPr>
      </w:pPr>
      <w:r>
        <w:rPr>
          <w:noProof/>
        </w:rPr>
        <w:drawing>
          <wp:inline distT="0" distB="0" distL="0" distR="0" wp14:anchorId="75BF8632" wp14:editId="57B19691">
            <wp:extent cx="3803650" cy="228640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552" cy="2288750"/>
                    </a:xfrm>
                    <a:prstGeom prst="rect">
                      <a:avLst/>
                    </a:prstGeom>
                    <a:noFill/>
                  </pic:spPr>
                </pic:pic>
              </a:graphicData>
            </a:graphic>
          </wp:inline>
        </w:drawing>
      </w:r>
    </w:p>
    <w:p w14:paraId="6BCD1156" w14:textId="272978EF" w:rsidR="00B04505" w:rsidRDefault="00B04505" w:rsidP="00B04505">
      <w:pPr>
        <w:pStyle w:val="paveikslas"/>
      </w:pPr>
      <w:bookmarkStart w:id="4" w:name="_Hlk31040386"/>
      <w:r w:rsidRPr="00991E32">
        <w:t xml:space="preserve">Menkių </w:t>
      </w:r>
      <w:r>
        <w:t>iškrovimai iš Lietuvos laivų 2016 -201</w:t>
      </w:r>
      <w:r w:rsidR="00C930A5">
        <w:t>9</w:t>
      </w:r>
      <w:r>
        <w:t xml:space="preserve"> metais pagal pagrindines įrankių grupes (tonos</w:t>
      </w:r>
      <w:r w:rsidR="002C1757">
        <w:t>)</w:t>
      </w:r>
    </w:p>
    <w:p w14:paraId="1F4C3C21" w14:textId="77777777" w:rsidR="00C930A5" w:rsidRPr="00991E32" w:rsidRDefault="00C930A5" w:rsidP="00C930A5">
      <w:pPr>
        <w:pStyle w:val="paveikslas"/>
        <w:numPr>
          <w:ilvl w:val="0"/>
          <w:numId w:val="0"/>
        </w:numPr>
        <w:ind w:left="720"/>
        <w:jc w:val="left"/>
      </w:pPr>
    </w:p>
    <w:bookmarkEnd w:id="4"/>
    <w:p w14:paraId="32F3EDA8" w14:textId="77777777" w:rsidR="00C930A5" w:rsidRDefault="008E19D7" w:rsidP="00A37EDD">
      <w:pPr>
        <w:spacing w:before="240"/>
        <w:rPr>
          <w:rFonts w:ascii="Times New Roman" w:hAnsi="Times New Roman" w:cs="Times New Roman"/>
          <w:b/>
          <w:bCs/>
          <w:sz w:val="24"/>
          <w:szCs w:val="24"/>
        </w:rPr>
      </w:pPr>
      <w:r w:rsidRPr="00991E32">
        <w:rPr>
          <w:rFonts w:ascii="Times New Roman" w:hAnsi="Times New Roman" w:cs="Times New Roman"/>
          <w:b/>
          <w:bCs/>
          <w:sz w:val="24"/>
          <w:szCs w:val="24"/>
        </w:rPr>
        <w:t>Situacijos analizė</w:t>
      </w:r>
      <w:r w:rsidR="00C930A5">
        <w:rPr>
          <w:rFonts w:ascii="Times New Roman" w:hAnsi="Times New Roman" w:cs="Times New Roman"/>
          <w:b/>
          <w:bCs/>
          <w:sz w:val="24"/>
          <w:szCs w:val="24"/>
        </w:rPr>
        <w:t>:</w:t>
      </w:r>
      <w:r w:rsidRPr="00991E32">
        <w:rPr>
          <w:rFonts w:ascii="Times New Roman" w:hAnsi="Times New Roman" w:cs="Times New Roman"/>
          <w:b/>
          <w:bCs/>
          <w:sz w:val="24"/>
          <w:szCs w:val="24"/>
        </w:rPr>
        <w:t xml:space="preserve"> </w:t>
      </w:r>
    </w:p>
    <w:p w14:paraId="1A0C9C90" w14:textId="77777777" w:rsidR="008253CA" w:rsidRDefault="008E19D7" w:rsidP="00C930A5">
      <w:pPr>
        <w:spacing w:before="240"/>
        <w:rPr>
          <w:rFonts w:ascii="Times New Roman" w:hAnsi="Times New Roman" w:cs="Times New Roman"/>
          <w:sz w:val="24"/>
          <w:szCs w:val="24"/>
        </w:rPr>
      </w:pPr>
      <w:r w:rsidRPr="00991E32">
        <w:rPr>
          <w:rFonts w:ascii="Times New Roman" w:hAnsi="Times New Roman" w:cs="Times New Roman"/>
          <w:b/>
          <w:bCs/>
          <w:sz w:val="24"/>
          <w:szCs w:val="24"/>
        </w:rPr>
        <w:t>2016 – 2018 meta</w:t>
      </w:r>
      <w:r w:rsidR="00C930A5">
        <w:rPr>
          <w:rFonts w:ascii="Times New Roman" w:hAnsi="Times New Roman" w:cs="Times New Roman"/>
          <w:b/>
          <w:bCs/>
          <w:sz w:val="24"/>
          <w:szCs w:val="24"/>
        </w:rPr>
        <w:t>i</w:t>
      </w:r>
      <w:r w:rsidR="00C930A5">
        <w:rPr>
          <w:rFonts w:ascii="Times New Roman" w:hAnsi="Times New Roman" w:cs="Times New Roman"/>
          <w:b/>
          <w:bCs/>
          <w:sz w:val="24"/>
          <w:szCs w:val="24"/>
        </w:rPr>
        <w:br/>
      </w:r>
      <w:r w:rsidR="00FD0E0F" w:rsidRPr="00991E32">
        <w:rPr>
          <w:rFonts w:ascii="Times New Roman" w:hAnsi="Times New Roman" w:cs="Times New Roman"/>
          <w:sz w:val="24"/>
          <w:szCs w:val="24"/>
        </w:rPr>
        <w:t>83</w:t>
      </w:r>
      <w:r w:rsidR="008253CA">
        <w:rPr>
          <w:rFonts w:ascii="Times New Roman" w:hAnsi="Times New Roman" w:cs="Times New Roman"/>
          <w:sz w:val="24"/>
          <w:szCs w:val="24"/>
        </w:rPr>
        <w:t>,7</w:t>
      </w:r>
      <w:r w:rsidR="00FD0E0F" w:rsidRPr="00991E32">
        <w:rPr>
          <w:rFonts w:ascii="Times New Roman" w:hAnsi="Times New Roman" w:cs="Times New Roman"/>
          <w:sz w:val="24"/>
          <w:szCs w:val="24"/>
        </w:rPr>
        <w:t xml:space="preserve">% sugauta tralais </w:t>
      </w:r>
      <w:r w:rsidR="00FD0E0F" w:rsidRPr="00991E32">
        <w:rPr>
          <w:rFonts w:ascii="Times New Roman" w:hAnsi="Times New Roman" w:cs="Times New Roman"/>
          <w:b/>
          <w:bCs/>
          <w:sz w:val="24"/>
          <w:szCs w:val="24"/>
        </w:rPr>
        <w:t>(</w:t>
      </w:r>
      <w:r w:rsidR="00FD0E0F" w:rsidRPr="008253CA">
        <w:rPr>
          <w:rFonts w:ascii="Times New Roman" w:hAnsi="Times New Roman" w:cs="Times New Roman"/>
          <w:sz w:val="24"/>
          <w:szCs w:val="24"/>
        </w:rPr>
        <w:t>OTB</w:t>
      </w:r>
      <w:r w:rsidR="008253CA">
        <w:rPr>
          <w:rFonts w:ascii="Times New Roman" w:hAnsi="Times New Roman" w:cs="Times New Roman"/>
          <w:sz w:val="24"/>
          <w:szCs w:val="24"/>
        </w:rPr>
        <w:t xml:space="preserve"> 83,1% ir OTM 0,6%</w:t>
      </w:r>
      <w:r w:rsidR="00FD0E0F" w:rsidRPr="00991E32">
        <w:rPr>
          <w:rFonts w:ascii="Times New Roman" w:hAnsi="Times New Roman" w:cs="Times New Roman"/>
          <w:b/>
          <w:bCs/>
          <w:sz w:val="24"/>
          <w:szCs w:val="24"/>
        </w:rPr>
        <w:t>)</w:t>
      </w:r>
      <w:r w:rsidR="008253CA">
        <w:rPr>
          <w:rFonts w:ascii="Times New Roman" w:hAnsi="Times New Roman" w:cs="Times New Roman"/>
          <w:b/>
          <w:bCs/>
          <w:sz w:val="24"/>
          <w:szCs w:val="24"/>
        </w:rPr>
        <w:t>;</w:t>
      </w:r>
      <w:r w:rsidR="008253CA">
        <w:rPr>
          <w:rFonts w:ascii="Times New Roman" w:hAnsi="Times New Roman" w:cs="Times New Roman"/>
          <w:b/>
          <w:bCs/>
          <w:sz w:val="24"/>
          <w:szCs w:val="24"/>
        </w:rPr>
        <w:br/>
      </w:r>
      <w:r w:rsidR="008253CA" w:rsidRPr="008253CA">
        <w:rPr>
          <w:rFonts w:ascii="Times New Roman" w:hAnsi="Times New Roman" w:cs="Times New Roman"/>
          <w:sz w:val="24"/>
          <w:szCs w:val="24"/>
        </w:rPr>
        <w:t>12,5%</w:t>
      </w:r>
      <w:r w:rsidR="008253CA">
        <w:rPr>
          <w:rFonts w:ascii="Times New Roman" w:hAnsi="Times New Roman" w:cs="Times New Roman"/>
          <w:sz w:val="24"/>
          <w:szCs w:val="24"/>
        </w:rPr>
        <w:t xml:space="preserve"> sugauta tinklais, laivais, kurių ilgis virš 8 merų (GNS);</w:t>
      </w:r>
      <w:r w:rsidR="008253CA">
        <w:rPr>
          <w:rFonts w:ascii="Times New Roman" w:hAnsi="Times New Roman" w:cs="Times New Roman"/>
          <w:sz w:val="24"/>
          <w:szCs w:val="24"/>
        </w:rPr>
        <w:br/>
        <w:t>3,8% sugauta laivais, kurių ilgis iki 8 metrų (00-08)</w:t>
      </w:r>
    </w:p>
    <w:p w14:paraId="2E079FA3" w14:textId="21B54641" w:rsidR="00426167" w:rsidRPr="00991E32" w:rsidRDefault="008253CA" w:rsidP="00C930A5">
      <w:pPr>
        <w:spacing w:before="240"/>
        <w:rPr>
          <w:rFonts w:ascii="Times New Roman" w:hAnsi="Times New Roman" w:cs="Times New Roman"/>
          <w:sz w:val="24"/>
          <w:szCs w:val="24"/>
        </w:rPr>
      </w:pPr>
      <w:r w:rsidRPr="00B34E02">
        <w:rPr>
          <w:rFonts w:ascii="Times New Roman" w:hAnsi="Times New Roman" w:cs="Times New Roman"/>
          <w:b/>
          <w:bCs/>
          <w:sz w:val="24"/>
          <w:szCs w:val="24"/>
        </w:rPr>
        <w:t>Tralais (</w:t>
      </w:r>
      <w:r w:rsidRPr="00B34E02">
        <w:rPr>
          <w:rFonts w:ascii="Times New Roman" w:hAnsi="Times New Roman" w:cs="Times New Roman"/>
          <w:sz w:val="24"/>
          <w:szCs w:val="24"/>
        </w:rPr>
        <w:t xml:space="preserve">OTB OTM, nuo 2020 metų sluoksnio ID </w:t>
      </w:r>
      <w:proofErr w:type="spellStart"/>
      <w:r w:rsidRPr="00B34E02">
        <w:rPr>
          <w:rFonts w:ascii="Times New Roman" w:hAnsi="Times New Roman" w:cs="Times New Roman"/>
          <w:sz w:val="24"/>
          <w:szCs w:val="24"/>
        </w:rPr>
        <w:t>TrawlPlus</w:t>
      </w:r>
      <w:proofErr w:type="spellEnd"/>
      <w:r w:rsidR="00633865" w:rsidRPr="00B34E02">
        <w:rPr>
          <w:rFonts w:ascii="Times New Roman" w:hAnsi="Times New Roman" w:cs="Times New Roman"/>
          <w:sz w:val="24"/>
          <w:szCs w:val="24"/>
        </w:rPr>
        <w:t>, 2 ir 3 paveikslai</w:t>
      </w:r>
      <w:r w:rsidRPr="00B34E02">
        <w:rPr>
          <w:rFonts w:ascii="Times New Roman" w:hAnsi="Times New Roman" w:cs="Times New Roman"/>
          <w:b/>
          <w:bCs/>
          <w:sz w:val="24"/>
          <w:szCs w:val="24"/>
        </w:rPr>
        <w:t>)</w:t>
      </w:r>
      <w:r>
        <w:rPr>
          <w:rFonts w:ascii="Times New Roman" w:hAnsi="Times New Roman" w:cs="Times New Roman"/>
          <w:sz w:val="24"/>
          <w:szCs w:val="24"/>
        </w:rPr>
        <w:t xml:space="preserve"> sugauta menkė:</w:t>
      </w:r>
      <w:r>
        <w:rPr>
          <w:rFonts w:ascii="Times New Roman" w:hAnsi="Times New Roman" w:cs="Times New Roman"/>
          <w:sz w:val="24"/>
          <w:szCs w:val="24"/>
        </w:rPr>
        <w:br/>
      </w:r>
      <w:r w:rsidR="00426167" w:rsidRPr="00991E32">
        <w:rPr>
          <w:rFonts w:ascii="Times New Roman" w:hAnsi="Times New Roman" w:cs="Times New Roman"/>
          <w:sz w:val="24"/>
          <w:szCs w:val="24"/>
        </w:rPr>
        <w:t>65% sugauta Lenkijos EEZ, iš tų sugavimų apie 57% iškrauta Lietuvoje;</w:t>
      </w:r>
      <w:r w:rsidR="00633865">
        <w:rPr>
          <w:rFonts w:ascii="Times New Roman" w:hAnsi="Times New Roman" w:cs="Times New Roman"/>
          <w:sz w:val="24"/>
          <w:szCs w:val="24"/>
        </w:rPr>
        <w:br/>
      </w:r>
      <w:r w:rsidR="00426167" w:rsidRPr="00991E32">
        <w:rPr>
          <w:rFonts w:ascii="Times New Roman" w:hAnsi="Times New Roman" w:cs="Times New Roman"/>
          <w:sz w:val="24"/>
          <w:szCs w:val="24"/>
        </w:rPr>
        <w:t>17% sugauta Latvijos EEZ iš tų sugavimų apie 68% iškrau</w:t>
      </w:r>
      <w:r w:rsidR="006E4060">
        <w:rPr>
          <w:rFonts w:ascii="Times New Roman" w:hAnsi="Times New Roman" w:cs="Times New Roman"/>
          <w:sz w:val="24"/>
          <w:szCs w:val="24"/>
        </w:rPr>
        <w:t>ta</w:t>
      </w:r>
      <w:r w:rsidR="00426167" w:rsidRPr="00991E32">
        <w:rPr>
          <w:rFonts w:ascii="Times New Roman" w:hAnsi="Times New Roman" w:cs="Times New Roman"/>
          <w:sz w:val="24"/>
          <w:szCs w:val="24"/>
        </w:rPr>
        <w:t xml:space="preserve"> Lietuvoje;</w:t>
      </w:r>
      <w:r w:rsidR="00426167" w:rsidRPr="00991E32">
        <w:rPr>
          <w:rFonts w:ascii="Times New Roman" w:hAnsi="Times New Roman" w:cs="Times New Roman"/>
          <w:sz w:val="24"/>
          <w:szCs w:val="24"/>
        </w:rPr>
        <w:br/>
      </w:r>
      <w:r w:rsidR="005E02EA" w:rsidRPr="005E02EA">
        <w:rPr>
          <w:rFonts w:ascii="Times New Roman" w:hAnsi="Times New Roman" w:cs="Times New Roman"/>
          <w:b/>
          <w:bCs/>
          <w:color w:val="FF0000"/>
          <w:sz w:val="24"/>
          <w:szCs w:val="24"/>
        </w:rPr>
        <w:t xml:space="preserve">tik </w:t>
      </w:r>
      <w:r w:rsidR="00426167" w:rsidRPr="005E02EA">
        <w:rPr>
          <w:rFonts w:ascii="Times New Roman" w:hAnsi="Times New Roman" w:cs="Times New Roman"/>
          <w:b/>
          <w:bCs/>
          <w:color w:val="FF0000"/>
          <w:sz w:val="24"/>
          <w:szCs w:val="24"/>
        </w:rPr>
        <w:t>13% sugauta Lietuvos EEZ, iš tų sugavimų tik 56% iškrau</w:t>
      </w:r>
      <w:r w:rsidR="006E4060" w:rsidRPr="005E02EA">
        <w:rPr>
          <w:rFonts w:ascii="Times New Roman" w:hAnsi="Times New Roman" w:cs="Times New Roman"/>
          <w:b/>
          <w:bCs/>
          <w:color w:val="FF0000"/>
          <w:sz w:val="24"/>
          <w:szCs w:val="24"/>
        </w:rPr>
        <w:t>ta</w:t>
      </w:r>
      <w:r w:rsidR="00426167" w:rsidRPr="005E02EA">
        <w:rPr>
          <w:rFonts w:ascii="Times New Roman" w:hAnsi="Times New Roman" w:cs="Times New Roman"/>
          <w:b/>
          <w:bCs/>
          <w:color w:val="FF0000"/>
          <w:sz w:val="24"/>
          <w:szCs w:val="24"/>
        </w:rPr>
        <w:t xml:space="preserve"> Lietuvoje</w:t>
      </w:r>
      <w:r w:rsidR="00633865">
        <w:rPr>
          <w:rFonts w:ascii="Times New Roman" w:hAnsi="Times New Roman" w:cs="Times New Roman"/>
          <w:color w:val="FF0000"/>
          <w:sz w:val="24"/>
          <w:szCs w:val="24"/>
        </w:rPr>
        <w:t>;</w:t>
      </w:r>
      <w:r w:rsidR="00633865">
        <w:rPr>
          <w:rFonts w:ascii="Times New Roman" w:hAnsi="Times New Roman" w:cs="Times New Roman"/>
          <w:color w:val="FF0000"/>
          <w:sz w:val="24"/>
          <w:szCs w:val="24"/>
        </w:rPr>
        <w:br/>
      </w:r>
      <w:r w:rsidR="00633865">
        <w:rPr>
          <w:rFonts w:ascii="Times New Roman" w:hAnsi="Times New Roman" w:cs="Times New Roman"/>
          <w:sz w:val="24"/>
          <w:szCs w:val="24"/>
        </w:rPr>
        <w:t>Lenkijos EEZ daugiausia žvejojama praktiškai visus metus, ypač aktyviai pavasarį;</w:t>
      </w:r>
      <w:r w:rsidR="00633865">
        <w:rPr>
          <w:rFonts w:ascii="Times New Roman" w:hAnsi="Times New Roman" w:cs="Times New Roman"/>
          <w:sz w:val="24"/>
          <w:szCs w:val="24"/>
        </w:rPr>
        <w:br/>
        <w:t>Lietuvos EEZ žvejyba kiek reikšmingesnė tik spalį lapkritį.</w:t>
      </w:r>
    </w:p>
    <w:tbl>
      <w:tblPr>
        <w:tblStyle w:val="TableGrid"/>
        <w:tblpPr w:leftFromText="180" w:rightFromText="180" w:vertAnchor="text" w:horzAnchor="margin" w:tblpY="47"/>
        <w:tblW w:w="0" w:type="auto"/>
        <w:tblLook w:val="04A0" w:firstRow="1" w:lastRow="0" w:firstColumn="1" w:lastColumn="0" w:noHBand="0" w:noVBand="1"/>
      </w:tblPr>
      <w:tblGrid>
        <w:gridCol w:w="3810"/>
        <w:gridCol w:w="5206"/>
      </w:tblGrid>
      <w:tr w:rsidR="00A37EDD" w:rsidRPr="00991E32" w14:paraId="0A6121C4" w14:textId="77777777" w:rsidTr="00A37EDD">
        <w:tc>
          <w:tcPr>
            <w:tcW w:w="3810" w:type="dxa"/>
          </w:tcPr>
          <w:p w14:paraId="34B358EA" w14:textId="637F57E4" w:rsidR="00A37EDD" w:rsidRPr="00991E32" w:rsidRDefault="00A37EDD" w:rsidP="00A37EDD">
            <w:pPr>
              <w:rPr>
                <w:rFonts w:ascii="Times New Roman" w:hAnsi="Times New Roman" w:cs="Times New Roman"/>
                <w:sz w:val="24"/>
                <w:szCs w:val="24"/>
              </w:rPr>
            </w:pPr>
            <w:r w:rsidRPr="00991E32">
              <w:rPr>
                <w:rFonts w:ascii="Times New Roman" w:hAnsi="Times New Roman" w:cs="Times New Roman"/>
                <w:noProof/>
                <w:sz w:val="24"/>
                <w:szCs w:val="24"/>
              </w:rPr>
              <w:lastRenderedPageBreak/>
              <w:drawing>
                <wp:inline distT="0" distB="0" distL="0" distR="0" wp14:anchorId="083D83D1" wp14:editId="1906F563">
                  <wp:extent cx="2124075" cy="20974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20360" r="18767"/>
                          <a:stretch/>
                        </pic:blipFill>
                        <pic:spPr bwMode="auto">
                          <a:xfrm>
                            <a:off x="0" y="0"/>
                            <a:ext cx="2126199" cy="2099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6" w:type="dxa"/>
          </w:tcPr>
          <w:p w14:paraId="5F66EB63" w14:textId="4BAEDD20" w:rsidR="00A37EDD" w:rsidRPr="00991E32" w:rsidRDefault="005E2A87" w:rsidP="00A37E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99F1DA" wp14:editId="01D8411F">
                  <wp:extent cx="3104515" cy="234950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335" cy="2351634"/>
                          </a:xfrm>
                          <a:prstGeom prst="rect">
                            <a:avLst/>
                          </a:prstGeom>
                          <a:noFill/>
                        </pic:spPr>
                      </pic:pic>
                    </a:graphicData>
                  </a:graphic>
                </wp:inline>
              </w:drawing>
            </w:r>
          </w:p>
        </w:tc>
      </w:tr>
      <w:tr w:rsidR="00A37EDD" w:rsidRPr="00991E32" w14:paraId="2B2A110C" w14:textId="77777777" w:rsidTr="00A37EDD">
        <w:tc>
          <w:tcPr>
            <w:tcW w:w="3810" w:type="dxa"/>
          </w:tcPr>
          <w:p w14:paraId="313FE8F4" w14:textId="72D011AF" w:rsidR="00A37EDD" w:rsidRPr="00991E32" w:rsidRDefault="00A37EDD" w:rsidP="005E02EA">
            <w:pPr>
              <w:pStyle w:val="paveikslas"/>
            </w:pPr>
            <w:bookmarkStart w:id="5" w:name="_Hlk31039281"/>
            <w:r w:rsidRPr="00991E32">
              <w:t xml:space="preserve">Menkių sugavimai </w:t>
            </w:r>
            <w:r w:rsidR="000F1DC2">
              <w:t>traleriais</w:t>
            </w:r>
            <w:r w:rsidRPr="00991E32">
              <w:t xml:space="preserve"> pagal šalių ekonomines zonas 2016 -2018 metais</w:t>
            </w:r>
            <w:bookmarkEnd w:id="5"/>
          </w:p>
        </w:tc>
        <w:tc>
          <w:tcPr>
            <w:tcW w:w="5206" w:type="dxa"/>
          </w:tcPr>
          <w:p w14:paraId="443B1F3C" w14:textId="73468E06" w:rsidR="00A37EDD" w:rsidRPr="00991E32" w:rsidRDefault="000F1DC2" w:rsidP="005E02EA">
            <w:pPr>
              <w:pStyle w:val="paveikslas"/>
            </w:pPr>
            <w:r>
              <w:t>Vidutiniai mėnesiniai menkių sugavimai traleriais pagal EEZ 2016 -2018 metais</w:t>
            </w:r>
            <w:r w:rsidR="00A37EDD" w:rsidRPr="00991E32">
              <w:t xml:space="preserve"> (tonos)</w:t>
            </w:r>
          </w:p>
        </w:tc>
      </w:tr>
    </w:tbl>
    <w:p w14:paraId="0EFFAD4C" w14:textId="77777777" w:rsidR="00633865" w:rsidRDefault="00633865" w:rsidP="001B564B">
      <w:pPr>
        <w:rPr>
          <w:rFonts w:ascii="Times New Roman" w:hAnsi="Times New Roman" w:cs="Times New Roman"/>
          <w:sz w:val="24"/>
          <w:szCs w:val="24"/>
          <w:u w:val="single"/>
        </w:rPr>
      </w:pPr>
    </w:p>
    <w:p w14:paraId="533A632D" w14:textId="47DD3E69" w:rsidR="00FD0E0F" w:rsidRPr="00991E32" w:rsidRDefault="00426167" w:rsidP="001B564B">
      <w:pPr>
        <w:rPr>
          <w:rFonts w:ascii="Times New Roman" w:hAnsi="Times New Roman" w:cs="Times New Roman"/>
          <w:sz w:val="24"/>
          <w:szCs w:val="24"/>
        </w:rPr>
      </w:pPr>
      <w:r w:rsidRPr="00CF6531">
        <w:rPr>
          <w:rFonts w:ascii="Times New Roman" w:hAnsi="Times New Roman" w:cs="Times New Roman"/>
          <w:sz w:val="24"/>
          <w:szCs w:val="24"/>
          <w:u w:val="single"/>
        </w:rPr>
        <w:t xml:space="preserve">Bendri iškrovimai iš </w:t>
      </w:r>
      <w:r w:rsidR="005E2A87" w:rsidRPr="00CF6531">
        <w:rPr>
          <w:rFonts w:ascii="Times New Roman" w:hAnsi="Times New Roman" w:cs="Times New Roman"/>
          <w:sz w:val="24"/>
          <w:szCs w:val="24"/>
          <w:u w:val="single"/>
        </w:rPr>
        <w:t>tralerių</w:t>
      </w:r>
      <w:r w:rsidR="008A69CF" w:rsidRPr="00CF6531">
        <w:rPr>
          <w:rFonts w:ascii="Times New Roman" w:hAnsi="Times New Roman" w:cs="Times New Roman"/>
          <w:sz w:val="24"/>
          <w:szCs w:val="24"/>
          <w:u w:val="single"/>
        </w:rPr>
        <w:t xml:space="preserve"> (</w:t>
      </w:r>
      <w:r w:rsidR="009450D9" w:rsidRPr="00CF6531">
        <w:rPr>
          <w:rFonts w:ascii="Times New Roman" w:hAnsi="Times New Roman" w:cs="Times New Roman"/>
          <w:sz w:val="24"/>
          <w:szCs w:val="24"/>
        </w:rPr>
        <w:t xml:space="preserve">4 </w:t>
      </w:r>
      <w:r w:rsidR="008A69CF" w:rsidRPr="00CF6531">
        <w:rPr>
          <w:rFonts w:ascii="Times New Roman" w:hAnsi="Times New Roman" w:cs="Times New Roman"/>
          <w:sz w:val="24"/>
          <w:szCs w:val="24"/>
        </w:rPr>
        <w:t>paveikslas)</w:t>
      </w:r>
      <w:r w:rsidRPr="00CF6531">
        <w:rPr>
          <w:rFonts w:ascii="Times New Roman" w:hAnsi="Times New Roman" w:cs="Times New Roman"/>
          <w:sz w:val="24"/>
          <w:szCs w:val="24"/>
        </w:rPr>
        <w:t>:</w:t>
      </w:r>
      <w:r w:rsidR="00FD0E0F" w:rsidRPr="00991E32">
        <w:rPr>
          <w:rFonts w:ascii="Times New Roman" w:hAnsi="Times New Roman" w:cs="Times New Roman"/>
          <w:sz w:val="24"/>
          <w:szCs w:val="24"/>
        </w:rPr>
        <w:br/>
      </w:r>
      <w:r w:rsidR="00FD0E0F" w:rsidRPr="00991E32">
        <w:rPr>
          <w:rFonts w:ascii="Times New Roman" w:hAnsi="Times New Roman" w:cs="Times New Roman"/>
          <w:b/>
          <w:bCs/>
          <w:color w:val="FF0000"/>
          <w:sz w:val="24"/>
          <w:szCs w:val="24"/>
        </w:rPr>
        <w:t xml:space="preserve">59,1% iškrauta Lietuvoje; </w:t>
      </w:r>
      <w:r w:rsidR="00FD0E0F" w:rsidRPr="00991E32">
        <w:rPr>
          <w:rFonts w:ascii="Times New Roman" w:hAnsi="Times New Roman" w:cs="Times New Roman"/>
          <w:sz w:val="24"/>
          <w:szCs w:val="24"/>
        </w:rPr>
        <w:t>sausis - birželis 77%, pikas gegužis 19%</w:t>
      </w:r>
      <w:r w:rsidR="00FD0E0F" w:rsidRPr="00991E32">
        <w:rPr>
          <w:rFonts w:ascii="Times New Roman" w:hAnsi="Times New Roman" w:cs="Times New Roman"/>
          <w:sz w:val="24"/>
          <w:szCs w:val="24"/>
        </w:rPr>
        <w:br/>
      </w:r>
      <w:r w:rsidR="00D02444" w:rsidRPr="00991E32">
        <w:rPr>
          <w:rFonts w:ascii="Times New Roman" w:hAnsi="Times New Roman" w:cs="Times New Roman"/>
          <w:sz w:val="24"/>
          <w:szCs w:val="24"/>
        </w:rPr>
        <w:t xml:space="preserve">26.4% </w:t>
      </w:r>
      <w:r w:rsidR="006E4060">
        <w:rPr>
          <w:rFonts w:ascii="Times New Roman" w:hAnsi="Times New Roman" w:cs="Times New Roman"/>
          <w:sz w:val="24"/>
          <w:szCs w:val="24"/>
        </w:rPr>
        <w:t xml:space="preserve">iškrauta </w:t>
      </w:r>
      <w:r w:rsidR="00D02444" w:rsidRPr="00991E32">
        <w:rPr>
          <w:rFonts w:ascii="Times New Roman" w:hAnsi="Times New Roman" w:cs="Times New Roman"/>
          <w:sz w:val="24"/>
          <w:szCs w:val="24"/>
        </w:rPr>
        <w:t>Lenkijoje; sausis- birželis 64%, pikas gegužis 19%</w:t>
      </w:r>
      <w:r w:rsidR="00D02444" w:rsidRPr="00991E32">
        <w:rPr>
          <w:rFonts w:ascii="Times New Roman" w:hAnsi="Times New Roman" w:cs="Times New Roman"/>
          <w:sz w:val="24"/>
          <w:szCs w:val="24"/>
        </w:rPr>
        <w:br/>
        <w:t xml:space="preserve">13,7% </w:t>
      </w:r>
      <w:r w:rsidR="006E4060">
        <w:rPr>
          <w:rFonts w:ascii="Times New Roman" w:hAnsi="Times New Roman" w:cs="Times New Roman"/>
          <w:sz w:val="24"/>
          <w:szCs w:val="24"/>
        </w:rPr>
        <w:t xml:space="preserve">iškrauta </w:t>
      </w:r>
      <w:r w:rsidR="00D02444" w:rsidRPr="00991E32">
        <w:rPr>
          <w:rFonts w:ascii="Times New Roman" w:hAnsi="Times New Roman" w:cs="Times New Roman"/>
          <w:sz w:val="24"/>
          <w:szCs w:val="24"/>
        </w:rPr>
        <w:t>Latvijoje; sausis – birželis 77%, pikas gegužis 19%</w:t>
      </w:r>
    </w:p>
    <w:p w14:paraId="24F57493" w14:textId="2EEE18A8" w:rsidR="008A69CF" w:rsidRPr="00991E32" w:rsidRDefault="008A69CF" w:rsidP="001B564B">
      <w:pPr>
        <w:rPr>
          <w:rFonts w:ascii="Times New Roman" w:hAnsi="Times New Roman" w:cs="Times New Roman"/>
          <w:sz w:val="24"/>
          <w:szCs w:val="24"/>
        </w:rPr>
      </w:pPr>
      <w:r w:rsidRPr="00991E32">
        <w:rPr>
          <w:rFonts w:ascii="Times New Roman" w:hAnsi="Times New Roman" w:cs="Times New Roman"/>
          <w:sz w:val="24"/>
          <w:szCs w:val="24"/>
        </w:rPr>
        <w:t xml:space="preserve">Nematyti, kad skirtingais sezonais būtų ryškus skirtumas kur buvo iškraunama menkė. Gal tik kiek didesnė dalis rudens sezonu iškraunama </w:t>
      </w:r>
      <w:r w:rsidR="00991E32" w:rsidRPr="00991E32">
        <w:rPr>
          <w:rFonts w:ascii="Times New Roman" w:hAnsi="Times New Roman" w:cs="Times New Roman"/>
          <w:sz w:val="24"/>
          <w:szCs w:val="24"/>
        </w:rPr>
        <w:t>Lenkijoje</w:t>
      </w:r>
      <w:r w:rsidRPr="00991E32">
        <w:rPr>
          <w:rFonts w:ascii="Times New Roman" w:hAnsi="Times New Roman" w:cs="Times New Roman"/>
          <w:sz w:val="24"/>
          <w:szCs w:val="24"/>
        </w:rPr>
        <w:t>, nors žvejota santykinai daugiau Lietuvos EEZ.</w:t>
      </w:r>
    </w:p>
    <w:p w14:paraId="7E2F9E70" w14:textId="51C38777" w:rsidR="00FD0E0F" w:rsidRPr="00991E32" w:rsidRDefault="005E2A87" w:rsidP="00B94946">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EBB823" wp14:editId="4F567538">
            <wp:extent cx="3343275" cy="2361960"/>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352" cy="2363427"/>
                    </a:xfrm>
                    <a:prstGeom prst="rect">
                      <a:avLst/>
                    </a:prstGeom>
                    <a:noFill/>
                  </pic:spPr>
                </pic:pic>
              </a:graphicData>
            </a:graphic>
          </wp:inline>
        </w:drawing>
      </w:r>
    </w:p>
    <w:p w14:paraId="179A7FED" w14:textId="513FE12B" w:rsidR="00BA66BD" w:rsidRPr="00991E32" w:rsidRDefault="00BA66BD" w:rsidP="00BA66BD">
      <w:pPr>
        <w:pStyle w:val="paveikslas"/>
      </w:pPr>
      <w:bookmarkStart w:id="6" w:name="_Hlk31015362"/>
      <w:r w:rsidRPr="00991E32">
        <w:t xml:space="preserve">Menkių sugautų </w:t>
      </w:r>
      <w:r w:rsidR="009450D9">
        <w:t>tralais</w:t>
      </w:r>
      <w:r w:rsidRPr="00991E32">
        <w:t xml:space="preserve"> </w:t>
      </w:r>
      <w:r w:rsidR="009450D9">
        <w:t>vidutiniai mėnesiai iškrovimai</w:t>
      </w:r>
      <w:r w:rsidRPr="00991E32">
        <w:t xml:space="preserve"> </w:t>
      </w:r>
      <w:r w:rsidR="009450D9">
        <w:t xml:space="preserve">pagal šalis </w:t>
      </w:r>
      <w:r w:rsidRPr="00991E32">
        <w:t>2016 -2018 metais</w:t>
      </w:r>
      <w:r w:rsidR="00426167" w:rsidRPr="00991E32">
        <w:t xml:space="preserve"> (tonos)</w:t>
      </w:r>
    </w:p>
    <w:bookmarkEnd w:id="6"/>
    <w:p w14:paraId="2BD9802E" w14:textId="1E274083" w:rsidR="00FD0E0F" w:rsidRDefault="00FD0E0F" w:rsidP="001B564B">
      <w:pPr>
        <w:rPr>
          <w:b/>
          <w:bCs/>
        </w:rPr>
      </w:pPr>
    </w:p>
    <w:p w14:paraId="0D7B969C" w14:textId="7ED21C22" w:rsidR="00066FB9" w:rsidRDefault="007563A1" w:rsidP="00066FB9">
      <w:pPr>
        <w:rPr>
          <w:rFonts w:ascii="Times New Roman" w:hAnsi="Times New Roman" w:cs="Times New Roman"/>
          <w:sz w:val="24"/>
          <w:szCs w:val="24"/>
        </w:rPr>
      </w:pPr>
      <w:bookmarkStart w:id="7" w:name="_Hlk31199380"/>
      <w:r>
        <w:rPr>
          <w:rFonts w:ascii="Times New Roman" w:hAnsi="Times New Roman" w:cs="Times New Roman"/>
          <w:sz w:val="24"/>
          <w:szCs w:val="24"/>
        </w:rPr>
        <w:t>Didžioji dalis menkių</w:t>
      </w:r>
      <w:r w:rsidR="00066FB9" w:rsidRPr="00991E32">
        <w:rPr>
          <w:rFonts w:ascii="Times New Roman" w:hAnsi="Times New Roman" w:cs="Times New Roman"/>
          <w:sz w:val="24"/>
          <w:szCs w:val="24"/>
        </w:rPr>
        <w:t xml:space="preserve"> iškrovim</w:t>
      </w:r>
      <w:r>
        <w:rPr>
          <w:rFonts w:ascii="Times New Roman" w:hAnsi="Times New Roman" w:cs="Times New Roman"/>
          <w:sz w:val="24"/>
          <w:szCs w:val="24"/>
        </w:rPr>
        <w:t>ų</w:t>
      </w:r>
      <w:r w:rsidR="00066FB9" w:rsidRPr="00991E32">
        <w:rPr>
          <w:rFonts w:ascii="Times New Roman" w:hAnsi="Times New Roman" w:cs="Times New Roman"/>
          <w:sz w:val="24"/>
          <w:szCs w:val="24"/>
        </w:rPr>
        <w:t xml:space="preserve"> Lietuvoje apima beveik tuos pačius </w:t>
      </w:r>
      <w:r>
        <w:rPr>
          <w:rFonts w:ascii="Times New Roman" w:hAnsi="Times New Roman" w:cs="Times New Roman"/>
          <w:sz w:val="24"/>
          <w:szCs w:val="24"/>
        </w:rPr>
        <w:t>ICES</w:t>
      </w:r>
      <w:r w:rsidR="00066FB9" w:rsidRPr="00991E32">
        <w:rPr>
          <w:rFonts w:ascii="Times New Roman" w:hAnsi="Times New Roman" w:cs="Times New Roman"/>
          <w:sz w:val="24"/>
          <w:szCs w:val="24"/>
        </w:rPr>
        <w:t xml:space="preserve"> kvadratus kaip ir </w:t>
      </w:r>
      <w:r w:rsidR="00066FB9" w:rsidRPr="00CF6531">
        <w:rPr>
          <w:rFonts w:ascii="Times New Roman" w:hAnsi="Times New Roman" w:cs="Times New Roman"/>
          <w:sz w:val="24"/>
          <w:szCs w:val="24"/>
        </w:rPr>
        <w:t>iškrovimai kitose šalyse (5 ir 6 paveikslai).</w:t>
      </w:r>
      <w:r w:rsidRPr="00CF6531">
        <w:rPr>
          <w:rFonts w:ascii="Times New Roman" w:hAnsi="Times New Roman" w:cs="Times New Roman"/>
          <w:sz w:val="24"/>
          <w:szCs w:val="24"/>
        </w:rPr>
        <w:t xml:space="preserve"> Todėl menkių imtis iš iškrovimų Lietuvoje</w:t>
      </w:r>
      <w:r>
        <w:rPr>
          <w:rFonts w:ascii="Times New Roman" w:hAnsi="Times New Roman" w:cs="Times New Roman"/>
          <w:sz w:val="24"/>
          <w:szCs w:val="24"/>
        </w:rPr>
        <w:t xml:space="preserve"> geografiniu atžvilgiu galima laikyti pakankama. </w:t>
      </w:r>
    </w:p>
    <w:tbl>
      <w:tblPr>
        <w:tblStyle w:val="TableGrid"/>
        <w:tblW w:w="0" w:type="auto"/>
        <w:tblLook w:val="04A0" w:firstRow="1" w:lastRow="0" w:firstColumn="1" w:lastColumn="0" w:noHBand="0" w:noVBand="1"/>
      </w:tblPr>
      <w:tblGrid>
        <w:gridCol w:w="4508"/>
        <w:gridCol w:w="4508"/>
      </w:tblGrid>
      <w:tr w:rsidR="00066FB9" w:rsidRPr="00991E32" w14:paraId="14FA2C35" w14:textId="77777777" w:rsidTr="008F058F">
        <w:trPr>
          <w:trHeight w:val="4217"/>
        </w:trPr>
        <w:tc>
          <w:tcPr>
            <w:tcW w:w="4538" w:type="dxa"/>
          </w:tcPr>
          <w:p w14:paraId="594D8628" w14:textId="3664B060" w:rsidR="00066FB9" w:rsidRPr="00991E32" w:rsidRDefault="00066FB9" w:rsidP="008F058F">
            <w:pPr>
              <w:rPr>
                <w:b/>
                <w:bCs/>
              </w:rPr>
            </w:pPr>
            <w:bookmarkStart w:id="8" w:name="_Hlk31132958"/>
            <w:bookmarkEnd w:id="7"/>
            <w:r w:rsidRPr="005B51CF">
              <w:rPr>
                <w:noProof/>
              </w:rPr>
              <w:lastRenderedPageBreak/>
              <w:drawing>
                <wp:anchor distT="0" distB="0" distL="114300" distR="114300" simplePos="0" relativeHeight="251670528" behindDoc="0" locked="0" layoutInCell="1" allowOverlap="1" wp14:anchorId="33EB153F" wp14:editId="6E95FA0C">
                  <wp:simplePos x="0" y="0"/>
                  <wp:positionH relativeFrom="column">
                    <wp:posOffset>480060</wp:posOffset>
                  </wp:positionH>
                  <wp:positionV relativeFrom="paragraph">
                    <wp:posOffset>69850</wp:posOffset>
                  </wp:positionV>
                  <wp:extent cx="429406" cy="1047750"/>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9406" cy="1047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BC96F8" wp14:editId="06F8719A">
                  <wp:extent cx="2760905" cy="2771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883" cy="2773761"/>
                          </a:xfrm>
                          <a:prstGeom prst="rect">
                            <a:avLst/>
                          </a:prstGeom>
                        </pic:spPr>
                      </pic:pic>
                    </a:graphicData>
                  </a:graphic>
                </wp:inline>
              </w:drawing>
            </w:r>
          </w:p>
        </w:tc>
        <w:tc>
          <w:tcPr>
            <w:tcW w:w="4478" w:type="dxa"/>
          </w:tcPr>
          <w:p w14:paraId="0E20A22C" w14:textId="4FCF2A3E" w:rsidR="00066FB9" w:rsidRPr="00991E32" w:rsidRDefault="007563A1" w:rsidP="008F058F">
            <w:pPr>
              <w:rPr>
                <w:b/>
                <w:bCs/>
              </w:rPr>
            </w:pPr>
            <w:r w:rsidRPr="005B51CF">
              <w:rPr>
                <w:noProof/>
              </w:rPr>
              <w:drawing>
                <wp:anchor distT="0" distB="0" distL="114300" distR="114300" simplePos="0" relativeHeight="251671552" behindDoc="0" locked="0" layoutInCell="1" allowOverlap="1" wp14:anchorId="042ADBB1" wp14:editId="2FBF5AB3">
                  <wp:simplePos x="0" y="0"/>
                  <wp:positionH relativeFrom="column">
                    <wp:posOffset>504190</wp:posOffset>
                  </wp:positionH>
                  <wp:positionV relativeFrom="paragraph">
                    <wp:posOffset>69850</wp:posOffset>
                  </wp:positionV>
                  <wp:extent cx="425614" cy="9810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5614" cy="981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722BF9" wp14:editId="0C0DE373">
                  <wp:extent cx="2762250" cy="2781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2250" cy="2781300"/>
                          </a:xfrm>
                          <a:prstGeom prst="rect">
                            <a:avLst/>
                          </a:prstGeom>
                        </pic:spPr>
                      </pic:pic>
                    </a:graphicData>
                  </a:graphic>
                </wp:inline>
              </w:drawing>
            </w:r>
          </w:p>
        </w:tc>
      </w:tr>
      <w:tr w:rsidR="00066FB9" w:rsidRPr="00991E32" w14:paraId="3D6A5927" w14:textId="77777777" w:rsidTr="008F058F">
        <w:trPr>
          <w:trHeight w:val="966"/>
        </w:trPr>
        <w:tc>
          <w:tcPr>
            <w:tcW w:w="4538" w:type="dxa"/>
          </w:tcPr>
          <w:p w14:paraId="5C7EA5E6" w14:textId="77777777" w:rsidR="00066FB9" w:rsidRPr="00066FB9" w:rsidRDefault="00066FB9" w:rsidP="00066FB9">
            <w:pPr>
              <w:pStyle w:val="paveikslas"/>
              <w:rPr>
                <w:b/>
                <w:bCs/>
              </w:rPr>
            </w:pPr>
            <w:r w:rsidRPr="00991E32">
              <w:t>Menkių</w:t>
            </w:r>
            <w:r>
              <w:t xml:space="preserve"> (COD)</w:t>
            </w:r>
            <w:r w:rsidRPr="00991E32">
              <w:t xml:space="preserve"> sugavimai </w:t>
            </w:r>
            <w:r>
              <w:t>traleriais</w:t>
            </w:r>
            <w:r w:rsidRPr="00991E32">
              <w:t xml:space="preserve"> pagal ICES kvadratus</w:t>
            </w:r>
            <w:r>
              <w:t xml:space="preserve"> vidutiniškai per 2016-2018 metus</w:t>
            </w:r>
            <w:r w:rsidRPr="00991E32">
              <w:t xml:space="preserve"> ir iškrauta Lietuvoje </w:t>
            </w:r>
          </w:p>
        </w:tc>
        <w:tc>
          <w:tcPr>
            <w:tcW w:w="4478" w:type="dxa"/>
          </w:tcPr>
          <w:p w14:paraId="01AF4EB0" w14:textId="77777777" w:rsidR="00066FB9" w:rsidRPr="00991E32" w:rsidRDefault="00066FB9" w:rsidP="008F058F">
            <w:pPr>
              <w:pStyle w:val="paveikslas"/>
              <w:rPr>
                <w:b/>
                <w:bCs/>
              </w:rPr>
            </w:pPr>
            <w:r w:rsidRPr="00991E32">
              <w:t>Menkių</w:t>
            </w:r>
            <w:r>
              <w:t xml:space="preserve"> (COD)</w:t>
            </w:r>
            <w:r w:rsidRPr="00991E32">
              <w:t xml:space="preserve"> sugavimai </w:t>
            </w:r>
            <w:r>
              <w:t>traleriais</w:t>
            </w:r>
            <w:r w:rsidRPr="00991E32">
              <w:t xml:space="preserve"> pagal </w:t>
            </w:r>
            <w:r>
              <w:t xml:space="preserve">ICES kvadratus vidutiniškai per 2016-2018 metus ir iškrauta </w:t>
            </w:r>
            <w:r w:rsidRPr="005B51CF">
              <w:rPr>
                <w:b/>
                <w:bCs/>
              </w:rPr>
              <w:t>ne</w:t>
            </w:r>
            <w:r>
              <w:t xml:space="preserve"> Lietuvoje</w:t>
            </w:r>
            <w:r w:rsidRPr="00991E32">
              <w:t xml:space="preserve"> </w:t>
            </w:r>
          </w:p>
        </w:tc>
      </w:tr>
      <w:bookmarkEnd w:id="8"/>
    </w:tbl>
    <w:p w14:paraId="62E2B296" w14:textId="77777777" w:rsidR="00066FB9" w:rsidRDefault="00066FB9" w:rsidP="001B564B">
      <w:pPr>
        <w:rPr>
          <w:b/>
          <w:bCs/>
        </w:rPr>
      </w:pPr>
    </w:p>
    <w:p w14:paraId="3F400D50" w14:textId="6AEE71D5" w:rsidR="00B34E02" w:rsidRDefault="00B34E02" w:rsidP="00B34E02">
      <w:pPr>
        <w:jc w:val="both"/>
        <w:rPr>
          <w:rFonts w:ascii="Times New Roman" w:hAnsi="Times New Roman" w:cs="Times New Roman"/>
          <w:sz w:val="24"/>
          <w:szCs w:val="24"/>
        </w:rPr>
      </w:pPr>
      <w:r w:rsidRPr="00991E32">
        <w:rPr>
          <w:rFonts w:ascii="Times New Roman" w:hAnsi="Times New Roman" w:cs="Times New Roman"/>
          <w:sz w:val="24"/>
          <w:szCs w:val="24"/>
          <w:u w:val="single"/>
        </w:rPr>
        <w:t>Laimikio iškrauto Lietuvoje ir ne Lietuvoje skirtumai:</w:t>
      </w:r>
      <w:r>
        <w:rPr>
          <w:rFonts w:ascii="Times New Roman" w:hAnsi="Times New Roman" w:cs="Times New Roman"/>
          <w:sz w:val="24"/>
          <w:szCs w:val="24"/>
          <w:u w:val="single"/>
        </w:rPr>
        <w:t xml:space="preserve"> </w:t>
      </w:r>
      <w:r w:rsidRPr="00EA554C">
        <w:rPr>
          <w:rFonts w:ascii="Times New Roman" w:hAnsi="Times New Roman" w:cs="Times New Roman"/>
          <w:sz w:val="24"/>
          <w:szCs w:val="24"/>
        </w:rPr>
        <w:t>Nors</w:t>
      </w:r>
      <w:r>
        <w:rPr>
          <w:rFonts w:ascii="Times New Roman" w:hAnsi="Times New Roman" w:cs="Times New Roman"/>
          <w:sz w:val="24"/>
          <w:szCs w:val="24"/>
        </w:rPr>
        <w:t xml:space="preserve"> bendras iškrovimų kiekis bei iškrovimų skaičius Lietuvoje buvo didesnis nei kitose šalyse, </w:t>
      </w:r>
      <w:r w:rsidRPr="00EA554C">
        <w:rPr>
          <w:rFonts w:ascii="Times New Roman" w:hAnsi="Times New Roman" w:cs="Times New Roman"/>
          <w:color w:val="FF0000"/>
          <w:sz w:val="24"/>
          <w:szCs w:val="24"/>
        </w:rPr>
        <w:t xml:space="preserve">vidutinis vieno iškrovimo dydis </w:t>
      </w:r>
      <w:r w:rsidRPr="00CF6531">
        <w:rPr>
          <w:rFonts w:ascii="Times New Roman" w:hAnsi="Times New Roman" w:cs="Times New Roman"/>
          <w:color w:val="FF0000"/>
          <w:sz w:val="24"/>
          <w:szCs w:val="24"/>
        </w:rPr>
        <w:t xml:space="preserve">buvo žymiai mažesnis Lietuvoje </w:t>
      </w:r>
      <w:r w:rsidRPr="00CF6531">
        <w:rPr>
          <w:rFonts w:ascii="Times New Roman" w:hAnsi="Times New Roman" w:cs="Times New Roman"/>
          <w:sz w:val="24"/>
          <w:szCs w:val="24"/>
        </w:rPr>
        <w:t>(7.paveiklas), nei vidutinis iškrovimas ne Lietuvos uostuose</w:t>
      </w:r>
      <w:r>
        <w:rPr>
          <w:rFonts w:ascii="Times New Roman" w:hAnsi="Times New Roman" w:cs="Times New Roman"/>
          <w:sz w:val="24"/>
          <w:szCs w:val="24"/>
        </w:rPr>
        <w:t xml:space="preserve"> (1716kg ir 2859 kg atitinkamai). Tokia tendencija buvo visais metų mėnesiais. Vidutinė žvejybos reiso trukmė ir žvejybos dienų skaičius kai menkė buvo iškraunama Lietuvoje trumpesnė (3,59 dienos jūroje ir 2,87 žvejybos dienos), nei iškraunant kitose šalyse (4,73 dienos ir 3,73 žvejybos dienos), tačiau ir atsižvelgiant į žvejybos reiso trukmę, vidutinis iškrovimas ne Lietuvos uostuose buvo reikšmingai didesnis. Nors tokio reiškinio priežastis nėra aiški, bet </w:t>
      </w:r>
      <w:r w:rsidRPr="00C07556">
        <w:rPr>
          <w:rFonts w:ascii="Times New Roman" w:hAnsi="Times New Roman" w:cs="Times New Roman"/>
          <w:color w:val="FF0000"/>
          <w:sz w:val="24"/>
          <w:szCs w:val="24"/>
        </w:rPr>
        <w:t xml:space="preserve">tai gali iškreipti dugniniais tralais sugautų menkių ilgio struktūros vertinimus.  </w:t>
      </w:r>
    </w:p>
    <w:p w14:paraId="174B93CD" w14:textId="77777777" w:rsidR="00B34E02" w:rsidRPr="00B04505" w:rsidRDefault="00B34E02" w:rsidP="00B34E02">
      <w:pPr>
        <w:spacing w:after="0"/>
        <w:jc w:val="center"/>
      </w:pPr>
      <w:r>
        <w:rPr>
          <w:noProof/>
        </w:rPr>
        <w:drawing>
          <wp:inline distT="0" distB="0" distL="0" distR="0" wp14:anchorId="300C9690" wp14:editId="3A2B7272">
            <wp:extent cx="4312439"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5827" cy="2828153"/>
                    </a:xfrm>
                    <a:prstGeom prst="rect">
                      <a:avLst/>
                    </a:prstGeom>
                    <a:noFill/>
                  </pic:spPr>
                </pic:pic>
              </a:graphicData>
            </a:graphic>
          </wp:inline>
        </w:drawing>
      </w:r>
    </w:p>
    <w:p w14:paraId="4971DBDD" w14:textId="77777777" w:rsidR="00B34E02" w:rsidRDefault="00B34E02" w:rsidP="00B34E02">
      <w:pPr>
        <w:pStyle w:val="paveikslas"/>
      </w:pPr>
      <w:r>
        <w:t>Menkių sugautų OTB vidutinis iškrovimų skaičius (n) ir dydis (</w:t>
      </w:r>
      <w:proofErr w:type="spellStart"/>
      <w:r>
        <w:t>Averland</w:t>
      </w:r>
      <w:proofErr w:type="spellEnd"/>
      <w:r>
        <w:t>) Lietuvos uostuose ir ne Lietuvos uostuose 2016-2018 metais</w:t>
      </w:r>
    </w:p>
    <w:tbl>
      <w:tblPr>
        <w:tblStyle w:val="TableGrid"/>
        <w:tblW w:w="0" w:type="auto"/>
        <w:tblLook w:val="04A0" w:firstRow="1" w:lastRow="0" w:firstColumn="1" w:lastColumn="0" w:noHBand="0" w:noVBand="1"/>
      </w:tblPr>
      <w:tblGrid>
        <w:gridCol w:w="4438"/>
        <w:gridCol w:w="4578"/>
      </w:tblGrid>
      <w:tr w:rsidR="00E87D69" w14:paraId="138E046B" w14:textId="77777777" w:rsidTr="00BD11EA">
        <w:tc>
          <w:tcPr>
            <w:tcW w:w="4438" w:type="dxa"/>
          </w:tcPr>
          <w:p w14:paraId="76441477" w14:textId="676AB682" w:rsidR="00E87D69" w:rsidRDefault="00E87D69" w:rsidP="00BD11EA">
            <w:pPr>
              <w:rPr>
                <w:rFonts w:ascii="Times New Roman" w:hAnsi="Times New Roman" w:cs="Times New Roman"/>
                <w:b/>
                <w:bCs/>
                <w:sz w:val="24"/>
                <w:szCs w:val="24"/>
              </w:rPr>
            </w:pPr>
            <w:r>
              <w:rPr>
                <w:noProof/>
              </w:rPr>
              <w:lastRenderedPageBreak/>
              <w:drawing>
                <wp:inline distT="0" distB="0" distL="0" distR="0" wp14:anchorId="03E87518" wp14:editId="77CCC2EB">
                  <wp:extent cx="2789555" cy="1666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8141"/>
                          <a:stretch/>
                        </pic:blipFill>
                        <pic:spPr bwMode="auto">
                          <a:xfrm>
                            <a:off x="0" y="0"/>
                            <a:ext cx="2796932" cy="1671283"/>
                          </a:xfrm>
                          <a:prstGeom prst="rect">
                            <a:avLst/>
                          </a:prstGeom>
                          <a:ln>
                            <a:noFill/>
                          </a:ln>
                          <a:extLst>
                            <a:ext uri="{53640926-AAD7-44D8-BBD7-CCE9431645EC}">
                              <a14:shadowObscured xmlns:a14="http://schemas.microsoft.com/office/drawing/2010/main"/>
                            </a:ext>
                          </a:extLst>
                        </pic:spPr>
                      </pic:pic>
                    </a:graphicData>
                  </a:graphic>
                </wp:inline>
              </w:drawing>
            </w:r>
          </w:p>
        </w:tc>
        <w:tc>
          <w:tcPr>
            <w:tcW w:w="4578" w:type="dxa"/>
          </w:tcPr>
          <w:p w14:paraId="2CD21C22" w14:textId="0D996206" w:rsidR="00E87D69" w:rsidRDefault="00E87D69" w:rsidP="00BD11EA">
            <w:pPr>
              <w:rPr>
                <w:rFonts w:ascii="Times New Roman" w:hAnsi="Times New Roman" w:cs="Times New Roman"/>
                <w:b/>
                <w:bCs/>
                <w:sz w:val="24"/>
                <w:szCs w:val="24"/>
              </w:rPr>
            </w:pPr>
            <w:r>
              <w:rPr>
                <w:noProof/>
              </w:rPr>
              <w:drawing>
                <wp:inline distT="0" distB="0" distL="0" distR="0" wp14:anchorId="50523F58" wp14:editId="62F7629A">
                  <wp:extent cx="288277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91018" cy="1614328"/>
                          </a:xfrm>
                          <a:prstGeom prst="rect">
                            <a:avLst/>
                          </a:prstGeom>
                        </pic:spPr>
                      </pic:pic>
                    </a:graphicData>
                  </a:graphic>
                </wp:inline>
              </w:drawing>
            </w:r>
          </w:p>
        </w:tc>
      </w:tr>
      <w:tr w:rsidR="00E87D69" w14:paraId="7F6154CD" w14:textId="77777777" w:rsidTr="00BD11EA">
        <w:tc>
          <w:tcPr>
            <w:tcW w:w="4438" w:type="dxa"/>
          </w:tcPr>
          <w:p w14:paraId="4A4C3BF6" w14:textId="6FA2201A" w:rsidR="00E87D69" w:rsidRDefault="00E87D69" w:rsidP="00BD11EA">
            <w:pPr>
              <w:rPr>
                <w:rFonts w:ascii="Times New Roman" w:hAnsi="Times New Roman" w:cs="Times New Roman"/>
                <w:b/>
                <w:bCs/>
                <w:sz w:val="24"/>
                <w:szCs w:val="24"/>
              </w:rPr>
            </w:pPr>
            <w:r>
              <w:rPr>
                <w:noProof/>
              </w:rPr>
              <w:drawing>
                <wp:inline distT="0" distB="0" distL="0" distR="0" wp14:anchorId="39B67E4E" wp14:editId="3BBBF43E">
                  <wp:extent cx="2714716" cy="1600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18811" cy="1602614"/>
                          </a:xfrm>
                          <a:prstGeom prst="rect">
                            <a:avLst/>
                          </a:prstGeom>
                        </pic:spPr>
                      </pic:pic>
                    </a:graphicData>
                  </a:graphic>
                </wp:inline>
              </w:drawing>
            </w:r>
          </w:p>
        </w:tc>
        <w:tc>
          <w:tcPr>
            <w:tcW w:w="4578" w:type="dxa"/>
          </w:tcPr>
          <w:p w14:paraId="69A523F5" w14:textId="466E3C84" w:rsidR="00E87D69" w:rsidRDefault="00E87D69" w:rsidP="00BD11EA">
            <w:pPr>
              <w:rPr>
                <w:rFonts w:ascii="Times New Roman" w:hAnsi="Times New Roman" w:cs="Times New Roman"/>
                <w:b/>
                <w:bCs/>
                <w:sz w:val="24"/>
                <w:szCs w:val="24"/>
              </w:rPr>
            </w:pPr>
            <w:r>
              <w:rPr>
                <w:noProof/>
              </w:rPr>
              <w:drawing>
                <wp:inline distT="0" distB="0" distL="0" distR="0" wp14:anchorId="0E147E21" wp14:editId="4B4C66C5">
                  <wp:extent cx="2743200" cy="165520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49440" cy="1658967"/>
                          </a:xfrm>
                          <a:prstGeom prst="rect">
                            <a:avLst/>
                          </a:prstGeom>
                        </pic:spPr>
                      </pic:pic>
                    </a:graphicData>
                  </a:graphic>
                </wp:inline>
              </w:drawing>
            </w:r>
          </w:p>
        </w:tc>
      </w:tr>
      <w:tr w:rsidR="00E87D69" w14:paraId="64D175C4" w14:textId="77777777" w:rsidTr="00BD11EA">
        <w:tc>
          <w:tcPr>
            <w:tcW w:w="4438" w:type="dxa"/>
          </w:tcPr>
          <w:p w14:paraId="21D15670" w14:textId="77777777" w:rsidR="00E87D69" w:rsidRDefault="005121C8" w:rsidP="00BD11EA">
            <w:pPr>
              <w:jc w:val="center"/>
              <w:rPr>
                <w:rFonts w:ascii="Times New Roman" w:hAnsi="Times New Roman" w:cs="Times New Roman"/>
                <w:sz w:val="24"/>
                <w:szCs w:val="24"/>
              </w:rPr>
            </w:pPr>
            <w:r w:rsidRPr="00E87D69">
              <w:rPr>
                <w:rFonts w:ascii="Times New Roman" w:hAnsi="Times New Roman" w:cs="Times New Roman"/>
                <w:sz w:val="24"/>
                <w:szCs w:val="24"/>
              </w:rPr>
              <w:t>Menkių</w:t>
            </w:r>
            <w:r w:rsidR="00E87D69" w:rsidRPr="00E87D69">
              <w:rPr>
                <w:rFonts w:ascii="Times New Roman" w:hAnsi="Times New Roman" w:cs="Times New Roman"/>
                <w:sz w:val="24"/>
                <w:szCs w:val="24"/>
              </w:rPr>
              <w:t xml:space="preserve"> </w:t>
            </w:r>
            <w:r w:rsidR="00E87D69">
              <w:rPr>
                <w:rFonts w:ascii="Times New Roman" w:hAnsi="Times New Roman" w:cs="Times New Roman"/>
                <w:sz w:val="24"/>
                <w:szCs w:val="24"/>
              </w:rPr>
              <w:t>pardavim</w:t>
            </w:r>
            <w:r>
              <w:rPr>
                <w:rFonts w:ascii="Times New Roman" w:hAnsi="Times New Roman" w:cs="Times New Roman"/>
                <w:sz w:val="24"/>
                <w:szCs w:val="24"/>
              </w:rPr>
              <w:t>as</w:t>
            </w:r>
            <w:r w:rsidR="00E87D69">
              <w:rPr>
                <w:rFonts w:ascii="Times New Roman" w:hAnsi="Times New Roman" w:cs="Times New Roman"/>
                <w:sz w:val="24"/>
                <w:szCs w:val="24"/>
              </w:rPr>
              <w:t xml:space="preserve"> pagal kategorijas LT</w:t>
            </w:r>
          </w:p>
          <w:p w14:paraId="53FF44C4" w14:textId="685862C0" w:rsidR="00BD11EA" w:rsidRPr="00E87D69" w:rsidRDefault="00BD11EA" w:rsidP="00BD11EA">
            <w:pPr>
              <w:jc w:val="center"/>
              <w:rPr>
                <w:rFonts w:ascii="Times New Roman" w:hAnsi="Times New Roman" w:cs="Times New Roman"/>
                <w:sz w:val="24"/>
                <w:szCs w:val="24"/>
              </w:rPr>
            </w:pPr>
          </w:p>
        </w:tc>
        <w:tc>
          <w:tcPr>
            <w:tcW w:w="4578" w:type="dxa"/>
          </w:tcPr>
          <w:p w14:paraId="02FDFCA2" w14:textId="4644939B" w:rsidR="00E87D69" w:rsidRDefault="005121C8" w:rsidP="00BD11EA">
            <w:pPr>
              <w:jc w:val="center"/>
              <w:rPr>
                <w:rFonts w:ascii="Times New Roman" w:hAnsi="Times New Roman" w:cs="Times New Roman"/>
                <w:b/>
                <w:bCs/>
                <w:sz w:val="24"/>
                <w:szCs w:val="24"/>
              </w:rPr>
            </w:pPr>
            <w:r w:rsidRPr="00E87D69">
              <w:rPr>
                <w:rFonts w:ascii="Times New Roman" w:hAnsi="Times New Roman" w:cs="Times New Roman"/>
                <w:sz w:val="24"/>
                <w:szCs w:val="24"/>
              </w:rPr>
              <w:t xml:space="preserve">Menkių </w:t>
            </w:r>
            <w:r>
              <w:rPr>
                <w:rFonts w:ascii="Times New Roman" w:hAnsi="Times New Roman" w:cs="Times New Roman"/>
                <w:sz w:val="24"/>
                <w:szCs w:val="24"/>
              </w:rPr>
              <w:t xml:space="preserve">pardavimas pagal kategorijas </w:t>
            </w:r>
            <w:r w:rsidRPr="005121C8">
              <w:rPr>
                <w:rFonts w:ascii="Times New Roman" w:hAnsi="Times New Roman" w:cs="Times New Roman"/>
                <w:b/>
                <w:bCs/>
                <w:sz w:val="24"/>
                <w:szCs w:val="24"/>
              </w:rPr>
              <w:t>ne</w:t>
            </w:r>
            <w:r>
              <w:rPr>
                <w:rFonts w:ascii="Times New Roman" w:hAnsi="Times New Roman" w:cs="Times New Roman"/>
                <w:sz w:val="24"/>
                <w:szCs w:val="24"/>
              </w:rPr>
              <w:t xml:space="preserve"> LT</w:t>
            </w:r>
          </w:p>
        </w:tc>
      </w:tr>
      <w:tr w:rsidR="00BD11EA" w14:paraId="724F61EB" w14:textId="77777777" w:rsidTr="00BD11EA">
        <w:tc>
          <w:tcPr>
            <w:tcW w:w="4438" w:type="dxa"/>
          </w:tcPr>
          <w:p w14:paraId="563B4698" w14:textId="10260177" w:rsidR="00BD11EA" w:rsidRDefault="00BD11EA" w:rsidP="00BD11EA">
            <w:pPr>
              <w:rPr>
                <w:rFonts w:ascii="Times New Roman" w:hAnsi="Times New Roman" w:cs="Times New Roman"/>
                <w:b/>
                <w:bCs/>
                <w:sz w:val="24"/>
                <w:szCs w:val="24"/>
              </w:rPr>
            </w:pPr>
            <w:r>
              <w:rPr>
                <w:noProof/>
              </w:rPr>
              <w:drawing>
                <wp:inline distT="0" distB="0" distL="0" distR="0" wp14:anchorId="1D12DD04" wp14:editId="36CF657C">
                  <wp:extent cx="2692907" cy="1771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4966" cy="1773005"/>
                          </a:xfrm>
                          <a:prstGeom prst="rect">
                            <a:avLst/>
                          </a:prstGeom>
                        </pic:spPr>
                      </pic:pic>
                    </a:graphicData>
                  </a:graphic>
                </wp:inline>
              </w:drawing>
            </w:r>
          </w:p>
        </w:tc>
        <w:tc>
          <w:tcPr>
            <w:tcW w:w="4578" w:type="dxa"/>
          </w:tcPr>
          <w:p w14:paraId="3B101055" w14:textId="3DC28D8D" w:rsidR="00BD11EA" w:rsidRDefault="00BD11EA" w:rsidP="00BD11EA">
            <w:pPr>
              <w:rPr>
                <w:rFonts w:ascii="Times New Roman" w:hAnsi="Times New Roman" w:cs="Times New Roman"/>
                <w:b/>
                <w:bCs/>
                <w:sz w:val="24"/>
                <w:szCs w:val="24"/>
              </w:rPr>
            </w:pPr>
            <w:r>
              <w:rPr>
                <w:noProof/>
              </w:rPr>
              <w:drawing>
                <wp:inline distT="0" distB="0" distL="0" distR="0" wp14:anchorId="6BBD2260" wp14:editId="43535DCF">
                  <wp:extent cx="2619375" cy="1742686"/>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19375" cy="1742686"/>
                          </a:xfrm>
                          <a:prstGeom prst="rect">
                            <a:avLst/>
                          </a:prstGeom>
                        </pic:spPr>
                      </pic:pic>
                    </a:graphicData>
                  </a:graphic>
                </wp:inline>
              </w:drawing>
            </w:r>
          </w:p>
        </w:tc>
      </w:tr>
      <w:tr w:rsidR="00BD11EA" w14:paraId="1093AFF6" w14:textId="77777777" w:rsidTr="00BD11EA">
        <w:tc>
          <w:tcPr>
            <w:tcW w:w="4438" w:type="dxa"/>
          </w:tcPr>
          <w:p w14:paraId="6A6C7ACA" w14:textId="707CD96D" w:rsidR="00BD11EA" w:rsidRDefault="00BD11EA" w:rsidP="00BD11EA">
            <w:pPr>
              <w:rPr>
                <w:rFonts w:ascii="Times New Roman" w:hAnsi="Times New Roman" w:cs="Times New Roman"/>
                <w:b/>
                <w:bCs/>
                <w:sz w:val="24"/>
                <w:szCs w:val="24"/>
              </w:rPr>
            </w:pPr>
            <w:r>
              <w:rPr>
                <w:noProof/>
              </w:rPr>
              <w:drawing>
                <wp:inline distT="0" distB="0" distL="0" distR="0" wp14:anchorId="00AE2C4D" wp14:editId="00482BA4">
                  <wp:extent cx="2617514" cy="16548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22801" cy="1658153"/>
                          </a:xfrm>
                          <a:prstGeom prst="rect">
                            <a:avLst/>
                          </a:prstGeom>
                        </pic:spPr>
                      </pic:pic>
                    </a:graphicData>
                  </a:graphic>
                </wp:inline>
              </w:drawing>
            </w:r>
          </w:p>
        </w:tc>
        <w:tc>
          <w:tcPr>
            <w:tcW w:w="4578" w:type="dxa"/>
          </w:tcPr>
          <w:p w14:paraId="5EAF927D" w14:textId="6D226B84" w:rsidR="00BD11EA" w:rsidRDefault="00BD11EA" w:rsidP="00BD11EA">
            <w:pPr>
              <w:rPr>
                <w:rFonts w:ascii="Times New Roman" w:hAnsi="Times New Roman" w:cs="Times New Roman"/>
                <w:b/>
                <w:bCs/>
                <w:sz w:val="24"/>
                <w:szCs w:val="24"/>
              </w:rPr>
            </w:pPr>
            <w:r>
              <w:rPr>
                <w:noProof/>
              </w:rPr>
              <w:drawing>
                <wp:inline distT="0" distB="0" distL="0" distR="0" wp14:anchorId="5C839638" wp14:editId="74A13313">
                  <wp:extent cx="2628900" cy="16644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33400" cy="1667300"/>
                          </a:xfrm>
                          <a:prstGeom prst="rect">
                            <a:avLst/>
                          </a:prstGeom>
                        </pic:spPr>
                      </pic:pic>
                    </a:graphicData>
                  </a:graphic>
                </wp:inline>
              </w:drawing>
            </w:r>
          </w:p>
        </w:tc>
      </w:tr>
      <w:tr w:rsidR="00BD11EA" w14:paraId="1EB33512" w14:textId="77777777" w:rsidTr="005C04B0">
        <w:tc>
          <w:tcPr>
            <w:tcW w:w="9016" w:type="dxa"/>
            <w:gridSpan w:val="2"/>
          </w:tcPr>
          <w:p w14:paraId="766513BD" w14:textId="78F13428" w:rsidR="00BD11EA" w:rsidRDefault="00F4597C" w:rsidP="00BD11EA">
            <w:pPr>
              <w:rPr>
                <w:rFonts w:ascii="Times New Roman" w:hAnsi="Times New Roman" w:cs="Times New Roman"/>
                <w:b/>
                <w:bCs/>
                <w:sz w:val="24"/>
                <w:szCs w:val="24"/>
              </w:rPr>
            </w:pPr>
            <w:r>
              <w:rPr>
                <w:rFonts w:ascii="Times New Roman" w:hAnsi="Times New Roman" w:cs="Times New Roman"/>
                <w:sz w:val="24"/>
                <w:szCs w:val="24"/>
              </w:rPr>
              <w:t xml:space="preserve">4 – 7 kategorijų menkių pardavimai LT ir </w:t>
            </w:r>
            <w:r w:rsidRPr="00F4597C">
              <w:rPr>
                <w:rFonts w:ascii="Times New Roman" w:hAnsi="Times New Roman" w:cs="Times New Roman"/>
                <w:b/>
                <w:bCs/>
                <w:sz w:val="24"/>
                <w:szCs w:val="24"/>
              </w:rPr>
              <w:t>ne LT</w:t>
            </w:r>
            <w:r w:rsidR="00BD11EA">
              <w:rPr>
                <w:rFonts w:ascii="Times New Roman" w:hAnsi="Times New Roman" w:cs="Times New Roman"/>
                <w:sz w:val="24"/>
                <w:szCs w:val="24"/>
              </w:rPr>
              <w:t xml:space="preserve"> </w:t>
            </w:r>
          </w:p>
        </w:tc>
      </w:tr>
    </w:tbl>
    <w:p w14:paraId="302A80EB" w14:textId="788DE387" w:rsidR="00E87D69" w:rsidRDefault="00E87D69" w:rsidP="00B34E02">
      <w:pPr>
        <w:spacing w:before="240"/>
        <w:rPr>
          <w:rFonts w:ascii="Times New Roman" w:hAnsi="Times New Roman" w:cs="Times New Roman"/>
          <w:b/>
          <w:bCs/>
          <w:sz w:val="24"/>
          <w:szCs w:val="24"/>
        </w:rPr>
      </w:pPr>
    </w:p>
    <w:p w14:paraId="765E9DF0" w14:textId="77777777" w:rsidR="00BD11EA" w:rsidRDefault="00BD11EA" w:rsidP="00B34E02">
      <w:pPr>
        <w:spacing w:before="240"/>
        <w:rPr>
          <w:rFonts w:ascii="Times New Roman" w:hAnsi="Times New Roman" w:cs="Times New Roman"/>
          <w:b/>
          <w:bCs/>
          <w:sz w:val="24"/>
          <w:szCs w:val="24"/>
        </w:rPr>
      </w:pPr>
    </w:p>
    <w:p w14:paraId="6EBA9160" w14:textId="7D689509" w:rsidR="009450D9" w:rsidRPr="005E02EA" w:rsidRDefault="009450D9" w:rsidP="00B34E02">
      <w:pPr>
        <w:spacing w:before="240"/>
        <w:rPr>
          <w:rFonts w:ascii="Times New Roman" w:hAnsi="Times New Roman" w:cs="Times New Roman"/>
          <w:sz w:val="24"/>
          <w:szCs w:val="24"/>
        </w:rPr>
      </w:pPr>
      <w:r w:rsidRPr="00B34E02">
        <w:rPr>
          <w:rFonts w:ascii="Times New Roman" w:hAnsi="Times New Roman" w:cs="Times New Roman"/>
          <w:b/>
          <w:bCs/>
          <w:sz w:val="24"/>
          <w:szCs w:val="24"/>
        </w:rPr>
        <w:t>Tinklais (GNS)</w:t>
      </w:r>
      <w:r>
        <w:rPr>
          <w:rFonts w:ascii="Times New Roman" w:hAnsi="Times New Roman" w:cs="Times New Roman"/>
          <w:sz w:val="24"/>
          <w:szCs w:val="24"/>
          <w:u w:val="single"/>
        </w:rPr>
        <w:t xml:space="preserve"> </w:t>
      </w:r>
      <w:r>
        <w:rPr>
          <w:rFonts w:ascii="Times New Roman" w:hAnsi="Times New Roman" w:cs="Times New Roman"/>
          <w:sz w:val="24"/>
          <w:szCs w:val="24"/>
        </w:rPr>
        <w:t>sugauta menkė (</w:t>
      </w:r>
      <w:r w:rsidR="00B34E02">
        <w:rPr>
          <w:rFonts w:ascii="Times New Roman" w:hAnsi="Times New Roman" w:cs="Times New Roman"/>
          <w:sz w:val="24"/>
          <w:szCs w:val="24"/>
        </w:rPr>
        <w:t>8 ir 9</w:t>
      </w:r>
      <w:r>
        <w:rPr>
          <w:rFonts w:ascii="Times New Roman" w:hAnsi="Times New Roman" w:cs="Times New Roman"/>
          <w:sz w:val="24"/>
          <w:szCs w:val="24"/>
        </w:rPr>
        <w:t xml:space="preserve"> paveikslai):</w:t>
      </w:r>
      <w:r>
        <w:rPr>
          <w:rFonts w:ascii="Times New Roman" w:hAnsi="Times New Roman" w:cs="Times New Roman"/>
          <w:sz w:val="24"/>
          <w:szCs w:val="24"/>
        </w:rPr>
        <w:br/>
        <w:t>67% sugauta Lietuvos EEZ, iš tų sugavimų virš 78% iškrauta Lietuvoje;</w:t>
      </w:r>
      <w:r>
        <w:rPr>
          <w:rFonts w:ascii="Times New Roman" w:hAnsi="Times New Roman" w:cs="Times New Roman"/>
          <w:sz w:val="24"/>
          <w:szCs w:val="24"/>
        </w:rPr>
        <w:br/>
        <w:t>31% sugauta Lenkijos EEZ, iš tų sugavimų apie 44% iškrauta Lietuvoje;</w:t>
      </w:r>
      <w:r>
        <w:rPr>
          <w:rFonts w:ascii="Times New Roman" w:hAnsi="Times New Roman" w:cs="Times New Roman"/>
          <w:sz w:val="24"/>
          <w:szCs w:val="24"/>
        </w:rPr>
        <w:br/>
      </w:r>
      <w:r>
        <w:rPr>
          <w:rFonts w:ascii="Times New Roman" w:hAnsi="Times New Roman" w:cs="Times New Roman"/>
          <w:sz w:val="24"/>
          <w:szCs w:val="24"/>
        </w:rPr>
        <w:lastRenderedPageBreak/>
        <w:t>Lietuvos EEZ tinklais žvejojama ištisus metus, kiek aktyviau rudens mėnesiais;</w:t>
      </w:r>
      <w:r>
        <w:rPr>
          <w:rFonts w:ascii="Times New Roman" w:hAnsi="Times New Roman" w:cs="Times New Roman"/>
          <w:sz w:val="24"/>
          <w:szCs w:val="24"/>
        </w:rPr>
        <w:br/>
        <w:t>Lenkijos EEZ žvejyba tinklais daugiausia pavasarį</w:t>
      </w:r>
    </w:p>
    <w:tbl>
      <w:tblPr>
        <w:tblStyle w:val="TableGrid"/>
        <w:tblpPr w:leftFromText="180" w:rightFromText="180" w:vertAnchor="text" w:horzAnchor="margin" w:tblpY="47"/>
        <w:tblW w:w="0" w:type="auto"/>
        <w:tblLook w:val="04A0" w:firstRow="1" w:lastRow="0" w:firstColumn="1" w:lastColumn="0" w:noHBand="0" w:noVBand="1"/>
      </w:tblPr>
      <w:tblGrid>
        <w:gridCol w:w="3697"/>
        <w:gridCol w:w="5319"/>
      </w:tblGrid>
      <w:tr w:rsidR="009450D9" w:rsidRPr="00991E32" w14:paraId="33FC348A" w14:textId="77777777" w:rsidTr="008F058F">
        <w:tc>
          <w:tcPr>
            <w:tcW w:w="3810" w:type="dxa"/>
          </w:tcPr>
          <w:p w14:paraId="06680A89" w14:textId="77777777" w:rsidR="009450D9" w:rsidRPr="00991E32" w:rsidRDefault="009450D9" w:rsidP="008F05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DD516A" wp14:editId="608942AC">
                  <wp:extent cx="2276475" cy="229498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l="13995" r="12977"/>
                          <a:stretch/>
                        </pic:blipFill>
                        <pic:spPr bwMode="auto">
                          <a:xfrm>
                            <a:off x="0" y="0"/>
                            <a:ext cx="2280320" cy="22988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6" w:type="dxa"/>
          </w:tcPr>
          <w:p w14:paraId="6068EA95" w14:textId="77777777" w:rsidR="009450D9" w:rsidRPr="00991E32" w:rsidRDefault="009450D9" w:rsidP="008F05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CFA14C" wp14:editId="146B87CD">
                  <wp:extent cx="3337704" cy="2466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0420" cy="2468983"/>
                          </a:xfrm>
                          <a:prstGeom prst="rect">
                            <a:avLst/>
                          </a:prstGeom>
                          <a:noFill/>
                        </pic:spPr>
                      </pic:pic>
                    </a:graphicData>
                  </a:graphic>
                </wp:inline>
              </w:drawing>
            </w:r>
          </w:p>
        </w:tc>
      </w:tr>
      <w:tr w:rsidR="009450D9" w:rsidRPr="00991E32" w14:paraId="522B07F6" w14:textId="77777777" w:rsidTr="008F058F">
        <w:tc>
          <w:tcPr>
            <w:tcW w:w="3810" w:type="dxa"/>
          </w:tcPr>
          <w:p w14:paraId="6D7866E0" w14:textId="77777777" w:rsidR="009450D9" w:rsidRPr="00991E32" w:rsidRDefault="009450D9" w:rsidP="009450D9">
            <w:pPr>
              <w:pStyle w:val="paveikslas"/>
            </w:pPr>
            <w:r w:rsidRPr="00991E32">
              <w:t xml:space="preserve">Menkių sugavimai </w:t>
            </w:r>
            <w:r>
              <w:t>GNS</w:t>
            </w:r>
            <w:r w:rsidRPr="00991E32">
              <w:t xml:space="preserve"> pagal šalių ekonomines zonas 2016 -2018 metais</w:t>
            </w:r>
          </w:p>
        </w:tc>
        <w:tc>
          <w:tcPr>
            <w:tcW w:w="5206" w:type="dxa"/>
          </w:tcPr>
          <w:p w14:paraId="3F0F89EC" w14:textId="77777777" w:rsidR="009450D9" w:rsidRPr="00991E32" w:rsidRDefault="009450D9" w:rsidP="008F058F">
            <w:pPr>
              <w:pStyle w:val="paveikslas"/>
            </w:pPr>
            <w:r>
              <w:t>Vidutiniai mėnesiniai menkių sugavimai GNS pagal EEZ 2016 -2018 metais</w:t>
            </w:r>
            <w:r w:rsidRPr="00991E32">
              <w:t xml:space="preserve"> (tonos)</w:t>
            </w:r>
          </w:p>
        </w:tc>
      </w:tr>
    </w:tbl>
    <w:p w14:paraId="5AC0C476" w14:textId="50699845" w:rsidR="009450D9" w:rsidRDefault="009450D9" w:rsidP="001B564B">
      <w:pPr>
        <w:rPr>
          <w:b/>
          <w:bCs/>
        </w:rPr>
      </w:pPr>
    </w:p>
    <w:p w14:paraId="7E036EE5" w14:textId="5D42450F" w:rsidR="009450D9" w:rsidRPr="0070544B" w:rsidRDefault="0070544B" w:rsidP="001B564B">
      <w:pPr>
        <w:rPr>
          <w:rFonts w:ascii="Times New Roman" w:hAnsi="Times New Roman" w:cs="Times New Roman"/>
          <w:sz w:val="24"/>
          <w:szCs w:val="24"/>
        </w:rPr>
      </w:pPr>
      <w:r w:rsidRPr="0070544B">
        <w:rPr>
          <w:rFonts w:ascii="Times New Roman" w:hAnsi="Times New Roman" w:cs="Times New Roman"/>
          <w:sz w:val="24"/>
          <w:szCs w:val="24"/>
        </w:rPr>
        <w:t>Menkė sugauta tinklais daugiausia iškrauta toje šalyje, kurios EEZ žvejota (</w:t>
      </w:r>
      <w:r w:rsidR="00B34E02">
        <w:rPr>
          <w:rFonts w:ascii="Times New Roman" w:hAnsi="Times New Roman" w:cs="Times New Roman"/>
          <w:sz w:val="24"/>
          <w:szCs w:val="24"/>
        </w:rPr>
        <w:t>10</w:t>
      </w:r>
      <w:r w:rsidRPr="0070544B">
        <w:rPr>
          <w:rFonts w:ascii="Times New Roman" w:hAnsi="Times New Roman" w:cs="Times New Roman"/>
          <w:sz w:val="24"/>
          <w:szCs w:val="24"/>
        </w:rPr>
        <w:t xml:space="preserve"> paveikslas)</w:t>
      </w:r>
    </w:p>
    <w:p w14:paraId="742C9501" w14:textId="3A61E70F" w:rsidR="009450D9" w:rsidRDefault="009450D9" w:rsidP="009450D9">
      <w:pPr>
        <w:spacing w:after="0"/>
        <w:rPr>
          <w:b/>
          <w:bCs/>
        </w:rPr>
      </w:pPr>
      <w:r>
        <w:rPr>
          <w:b/>
          <w:bCs/>
          <w:noProof/>
        </w:rPr>
        <w:drawing>
          <wp:inline distT="0" distB="0" distL="0" distR="0" wp14:anchorId="5FA9E81C" wp14:editId="196602AB">
            <wp:extent cx="3419475" cy="2297430"/>
            <wp:effectExtent l="0" t="0" r="952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2936" cy="2299755"/>
                    </a:xfrm>
                    <a:prstGeom prst="rect">
                      <a:avLst/>
                    </a:prstGeom>
                    <a:noFill/>
                  </pic:spPr>
                </pic:pic>
              </a:graphicData>
            </a:graphic>
          </wp:inline>
        </w:drawing>
      </w:r>
    </w:p>
    <w:p w14:paraId="4F02B83E" w14:textId="22E01A03" w:rsidR="009450D9" w:rsidRPr="00991E32" w:rsidRDefault="009450D9" w:rsidP="009450D9">
      <w:pPr>
        <w:pStyle w:val="paveikslas"/>
      </w:pPr>
      <w:r w:rsidRPr="00991E32">
        <w:t xml:space="preserve">Menkių sugautų </w:t>
      </w:r>
      <w:r>
        <w:t>GNS</w:t>
      </w:r>
      <w:r w:rsidRPr="00991E32">
        <w:t xml:space="preserve"> </w:t>
      </w:r>
      <w:r>
        <w:t>vidutiniai mėnesiai iškrovimai</w:t>
      </w:r>
      <w:r w:rsidRPr="00991E32">
        <w:t xml:space="preserve"> </w:t>
      </w:r>
      <w:r>
        <w:t xml:space="preserve">pagal šalis </w:t>
      </w:r>
      <w:r w:rsidRPr="00991E32">
        <w:t>2016 -2018 metais (tonos)</w:t>
      </w:r>
    </w:p>
    <w:p w14:paraId="430A233D" w14:textId="4CF9FD7B" w:rsidR="009450D9" w:rsidRDefault="009450D9" w:rsidP="001B564B">
      <w:pPr>
        <w:rPr>
          <w:b/>
          <w:bCs/>
        </w:rPr>
      </w:pPr>
    </w:p>
    <w:p w14:paraId="388C0BC0" w14:textId="2D64B63D" w:rsidR="001F57B6" w:rsidRDefault="001F57B6" w:rsidP="001F57B6">
      <w:pPr>
        <w:rPr>
          <w:rFonts w:ascii="Times New Roman" w:hAnsi="Times New Roman" w:cs="Times New Roman"/>
          <w:sz w:val="24"/>
          <w:szCs w:val="24"/>
        </w:rPr>
      </w:pPr>
      <w:r>
        <w:rPr>
          <w:rFonts w:ascii="Times New Roman" w:hAnsi="Times New Roman" w:cs="Times New Roman"/>
          <w:sz w:val="24"/>
          <w:szCs w:val="24"/>
        </w:rPr>
        <w:t>Didžioji dalis menkių</w:t>
      </w:r>
      <w:r w:rsidRPr="00991E32">
        <w:rPr>
          <w:rFonts w:ascii="Times New Roman" w:hAnsi="Times New Roman" w:cs="Times New Roman"/>
          <w:sz w:val="24"/>
          <w:szCs w:val="24"/>
        </w:rPr>
        <w:t xml:space="preserve"> iškrovim</w:t>
      </w:r>
      <w:r>
        <w:rPr>
          <w:rFonts w:ascii="Times New Roman" w:hAnsi="Times New Roman" w:cs="Times New Roman"/>
          <w:sz w:val="24"/>
          <w:szCs w:val="24"/>
        </w:rPr>
        <w:t>ų</w:t>
      </w:r>
      <w:r w:rsidRPr="00991E32">
        <w:rPr>
          <w:rFonts w:ascii="Times New Roman" w:hAnsi="Times New Roman" w:cs="Times New Roman"/>
          <w:sz w:val="24"/>
          <w:szCs w:val="24"/>
        </w:rPr>
        <w:t xml:space="preserve"> Lietuvoje apima beveik tuos pačius </w:t>
      </w:r>
      <w:r>
        <w:rPr>
          <w:rFonts w:ascii="Times New Roman" w:hAnsi="Times New Roman" w:cs="Times New Roman"/>
          <w:sz w:val="24"/>
          <w:szCs w:val="24"/>
        </w:rPr>
        <w:t>ICES</w:t>
      </w:r>
      <w:r w:rsidRPr="00991E32">
        <w:rPr>
          <w:rFonts w:ascii="Times New Roman" w:hAnsi="Times New Roman" w:cs="Times New Roman"/>
          <w:sz w:val="24"/>
          <w:szCs w:val="24"/>
        </w:rPr>
        <w:t xml:space="preserve"> kvadratus kaip ir </w:t>
      </w:r>
      <w:r w:rsidRPr="00CF6531">
        <w:rPr>
          <w:rFonts w:ascii="Times New Roman" w:hAnsi="Times New Roman" w:cs="Times New Roman"/>
          <w:sz w:val="24"/>
          <w:szCs w:val="24"/>
        </w:rPr>
        <w:t>iškrovimai kitose šalyse (11 ir 12 paveikslai). Todėl menkių imtis iš iškrovimų Lietuvoje</w:t>
      </w:r>
      <w:r>
        <w:rPr>
          <w:rFonts w:ascii="Times New Roman" w:hAnsi="Times New Roman" w:cs="Times New Roman"/>
          <w:sz w:val="24"/>
          <w:szCs w:val="24"/>
        </w:rPr>
        <w:t xml:space="preserve"> geografiniu atžvilgiu galima laikyti pakankama. </w:t>
      </w:r>
    </w:p>
    <w:p w14:paraId="2D7E29A8" w14:textId="77777777" w:rsidR="001F57B6" w:rsidRDefault="001F57B6" w:rsidP="001B564B">
      <w:pPr>
        <w:rPr>
          <w:b/>
          <w:bCs/>
        </w:rPr>
      </w:pPr>
    </w:p>
    <w:tbl>
      <w:tblPr>
        <w:tblStyle w:val="TableGrid"/>
        <w:tblW w:w="0" w:type="auto"/>
        <w:tblLook w:val="04A0" w:firstRow="1" w:lastRow="0" w:firstColumn="1" w:lastColumn="0" w:noHBand="0" w:noVBand="1"/>
      </w:tblPr>
      <w:tblGrid>
        <w:gridCol w:w="4490"/>
        <w:gridCol w:w="4526"/>
      </w:tblGrid>
      <w:tr w:rsidR="006E360E" w:rsidRPr="00991E32" w14:paraId="09DF7338" w14:textId="77777777" w:rsidTr="008F058F">
        <w:trPr>
          <w:trHeight w:val="4217"/>
        </w:trPr>
        <w:tc>
          <w:tcPr>
            <w:tcW w:w="4538" w:type="dxa"/>
          </w:tcPr>
          <w:p w14:paraId="76FECBFD" w14:textId="0B3AB383" w:rsidR="006E360E" w:rsidRPr="00991E32" w:rsidRDefault="00AF3286" w:rsidP="008F058F">
            <w:pPr>
              <w:rPr>
                <w:b/>
                <w:bCs/>
              </w:rPr>
            </w:pPr>
            <w:r>
              <w:rPr>
                <w:noProof/>
              </w:rPr>
              <w:lastRenderedPageBreak/>
              <w:drawing>
                <wp:anchor distT="0" distB="0" distL="114300" distR="114300" simplePos="0" relativeHeight="251672576" behindDoc="0" locked="0" layoutInCell="1" allowOverlap="1" wp14:anchorId="50E501BF" wp14:editId="3541A2FA">
                  <wp:simplePos x="0" y="0"/>
                  <wp:positionH relativeFrom="column">
                    <wp:posOffset>547370</wp:posOffset>
                  </wp:positionH>
                  <wp:positionV relativeFrom="paragraph">
                    <wp:posOffset>79375</wp:posOffset>
                  </wp:positionV>
                  <wp:extent cx="409575" cy="1137708"/>
                  <wp:effectExtent l="0" t="0" r="0" b="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09575" cy="113770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786197" wp14:editId="357D5157">
                  <wp:extent cx="2943347" cy="29527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48972" cy="2958393"/>
                          </a:xfrm>
                          <a:prstGeom prst="rect">
                            <a:avLst/>
                          </a:prstGeom>
                        </pic:spPr>
                      </pic:pic>
                    </a:graphicData>
                  </a:graphic>
                </wp:inline>
              </w:drawing>
            </w:r>
          </w:p>
        </w:tc>
        <w:tc>
          <w:tcPr>
            <w:tcW w:w="4478" w:type="dxa"/>
          </w:tcPr>
          <w:p w14:paraId="27E4A6CB" w14:textId="13774C7C" w:rsidR="006E360E" w:rsidRPr="00991E32" w:rsidRDefault="00AF3286" w:rsidP="008F058F">
            <w:pPr>
              <w:rPr>
                <w:b/>
                <w:bCs/>
              </w:rPr>
            </w:pPr>
            <w:r w:rsidRPr="00AF3286">
              <w:rPr>
                <w:noProof/>
              </w:rPr>
              <w:drawing>
                <wp:anchor distT="0" distB="0" distL="114300" distR="114300" simplePos="0" relativeHeight="251673600" behindDoc="0" locked="0" layoutInCell="1" allowOverlap="1" wp14:anchorId="344A160A" wp14:editId="7307F943">
                  <wp:simplePos x="0" y="0"/>
                  <wp:positionH relativeFrom="column">
                    <wp:posOffset>534670</wp:posOffset>
                  </wp:positionH>
                  <wp:positionV relativeFrom="paragraph">
                    <wp:posOffset>55936</wp:posOffset>
                  </wp:positionV>
                  <wp:extent cx="520659" cy="11620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20659" cy="1162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CAAFE5" wp14:editId="23183318">
                  <wp:extent cx="2977696" cy="2886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77966" cy="2886337"/>
                          </a:xfrm>
                          <a:prstGeom prst="rect">
                            <a:avLst/>
                          </a:prstGeom>
                        </pic:spPr>
                      </pic:pic>
                    </a:graphicData>
                  </a:graphic>
                </wp:inline>
              </w:drawing>
            </w:r>
          </w:p>
        </w:tc>
      </w:tr>
      <w:tr w:rsidR="006E360E" w:rsidRPr="00991E32" w14:paraId="4EB2F5EF" w14:textId="77777777" w:rsidTr="008F058F">
        <w:trPr>
          <w:trHeight w:val="966"/>
        </w:trPr>
        <w:tc>
          <w:tcPr>
            <w:tcW w:w="4538" w:type="dxa"/>
          </w:tcPr>
          <w:p w14:paraId="5C53EB08" w14:textId="7986C4A6" w:rsidR="006E360E" w:rsidRPr="006E360E" w:rsidRDefault="006E360E" w:rsidP="001F57B6">
            <w:pPr>
              <w:pStyle w:val="paveikslas"/>
              <w:rPr>
                <w:b/>
                <w:bCs/>
              </w:rPr>
            </w:pPr>
            <w:r w:rsidRPr="00991E32">
              <w:t>Menkių</w:t>
            </w:r>
            <w:r>
              <w:t xml:space="preserve"> (COD)</w:t>
            </w:r>
            <w:r w:rsidRPr="00991E32">
              <w:t xml:space="preserve"> sugavimai </w:t>
            </w:r>
            <w:r w:rsidR="00AF3286">
              <w:t>GNS</w:t>
            </w:r>
            <w:r w:rsidRPr="00991E32">
              <w:t xml:space="preserve"> pagal ICES kvadratus</w:t>
            </w:r>
            <w:r>
              <w:t xml:space="preserve"> vidutiniškai per 2016-2018 metus</w:t>
            </w:r>
            <w:r w:rsidRPr="00991E32">
              <w:t xml:space="preserve"> ir iškrauta Lietuvoje </w:t>
            </w:r>
          </w:p>
        </w:tc>
        <w:tc>
          <w:tcPr>
            <w:tcW w:w="4478" w:type="dxa"/>
          </w:tcPr>
          <w:p w14:paraId="1A6C7AE2" w14:textId="510C3815" w:rsidR="006E360E" w:rsidRPr="00991E32" w:rsidRDefault="006E360E" w:rsidP="008F058F">
            <w:pPr>
              <w:pStyle w:val="paveikslas"/>
              <w:rPr>
                <w:b/>
                <w:bCs/>
              </w:rPr>
            </w:pPr>
            <w:r w:rsidRPr="00991E32">
              <w:t>Menkių</w:t>
            </w:r>
            <w:r>
              <w:t xml:space="preserve"> (COD)</w:t>
            </w:r>
            <w:r w:rsidRPr="00991E32">
              <w:t xml:space="preserve"> sugavimai </w:t>
            </w:r>
            <w:r w:rsidR="00AF3286">
              <w:t>GNS</w:t>
            </w:r>
            <w:r w:rsidRPr="00991E32">
              <w:t xml:space="preserve"> pagal </w:t>
            </w:r>
            <w:r>
              <w:t xml:space="preserve">ICES kvadratus vidutiniškai per 2016-2018 metus ir iškrauta </w:t>
            </w:r>
            <w:r w:rsidRPr="005B51CF">
              <w:rPr>
                <w:b/>
                <w:bCs/>
              </w:rPr>
              <w:t>ne</w:t>
            </w:r>
            <w:r>
              <w:t xml:space="preserve"> Lietuvoje</w:t>
            </w:r>
            <w:r w:rsidRPr="00991E32">
              <w:t xml:space="preserve"> </w:t>
            </w:r>
          </w:p>
        </w:tc>
      </w:tr>
    </w:tbl>
    <w:p w14:paraId="7A702AD8" w14:textId="277D7828" w:rsidR="008A69CF" w:rsidRPr="00991E32" w:rsidRDefault="008A69CF" w:rsidP="001B564B">
      <w:pPr>
        <w:rPr>
          <w:b/>
          <w:bCs/>
        </w:rPr>
      </w:pPr>
    </w:p>
    <w:p w14:paraId="370000CE" w14:textId="0A3E563F" w:rsidR="00D54175" w:rsidRDefault="00D54175" w:rsidP="00D54175">
      <w:pPr>
        <w:pStyle w:val="paveikslas"/>
        <w:numPr>
          <w:ilvl w:val="0"/>
          <w:numId w:val="0"/>
        </w:numPr>
        <w:ind w:left="720" w:hanging="360"/>
      </w:pPr>
    </w:p>
    <w:p w14:paraId="4D21B1B1" w14:textId="77777777" w:rsidR="00B3200C" w:rsidRDefault="00D54175" w:rsidP="00B3200C">
      <w:pPr>
        <w:pStyle w:val="Heading2"/>
        <w:jc w:val="left"/>
        <w:rPr>
          <w:bCs/>
        </w:rPr>
      </w:pPr>
      <w:bookmarkStart w:id="9" w:name="_Toc31204580"/>
      <w:r w:rsidRPr="00B34E02">
        <w:rPr>
          <w:bCs/>
        </w:rPr>
        <w:t>2019 metai</w:t>
      </w:r>
      <w:r w:rsidR="00FA7FB3">
        <w:rPr>
          <w:b w:val="0"/>
          <w:bCs/>
        </w:rPr>
        <w:t xml:space="preserve">, </w:t>
      </w:r>
      <w:r w:rsidR="00FA7FB3" w:rsidRPr="00B3200C">
        <w:t>menkė</w:t>
      </w:r>
      <w:r w:rsidRPr="00B34E02">
        <w:rPr>
          <w:bCs/>
        </w:rPr>
        <w:t>:</w:t>
      </w:r>
      <w:bookmarkEnd w:id="9"/>
    </w:p>
    <w:p w14:paraId="0F86412A" w14:textId="20AAA02E" w:rsidR="00D54175" w:rsidRPr="00B3200C" w:rsidRDefault="00D54175" w:rsidP="00B3200C">
      <w:pPr>
        <w:rPr>
          <w:rFonts w:ascii="Times New Roman" w:hAnsi="Times New Roman" w:cs="Times New Roman"/>
          <w:sz w:val="24"/>
          <w:szCs w:val="24"/>
        </w:rPr>
      </w:pPr>
      <w:r w:rsidRPr="00B3200C">
        <w:rPr>
          <w:rFonts w:ascii="Times New Roman" w:hAnsi="Times New Roman" w:cs="Times New Roman"/>
          <w:sz w:val="24"/>
          <w:szCs w:val="24"/>
        </w:rPr>
        <w:t>Iki menkių žvejybos apribojimų apie 78% sugauta OTB, tai artima 2016- 2018 metų proporcijai</w:t>
      </w:r>
      <w:r w:rsidR="00F261A2" w:rsidRPr="00B3200C">
        <w:rPr>
          <w:rFonts w:ascii="Times New Roman" w:hAnsi="Times New Roman" w:cs="Times New Roman"/>
          <w:sz w:val="24"/>
          <w:szCs w:val="24"/>
        </w:rPr>
        <w:t>. P</w:t>
      </w:r>
      <w:r w:rsidRPr="00B3200C">
        <w:rPr>
          <w:rFonts w:ascii="Times New Roman" w:hAnsi="Times New Roman" w:cs="Times New Roman"/>
          <w:sz w:val="24"/>
          <w:szCs w:val="24"/>
        </w:rPr>
        <w:t>o apribojimų didžiausia dalis iškrauta iš  OTM kaip priegauda (apie 73%);</w:t>
      </w:r>
      <w:r w:rsidRPr="00B3200C">
        <w:rPr>
          <w:rFonts w:ascii="Times New Roman" w:hAnsi="Times New Roman" w:cs="Times New Roman"/>
          <w:sz w:val="24"/>
          <w:szCs w:val="24"/>
        </w:rPr>
        <w:br/>
        <w:t xml:space="preserve">Iškrovimų iš mažų laivelių (iki 8 metrų ilgio) tampa vis svaresnė: 2016-2018 metais 3-5%, </w:t>
      </w:r>
      <w:r w:rsidRPr="00CF6531">
        <w:rPr>
          <w:rFonts w:ascii="Times New Roman" w:hAnsi="Times New Roman" w:cs="Times New Roman"/>
          <w:sz w:val="24"/>
          <w:szCs w:val="24"/>
        </w:rPr>
        <w:t>2019 metų pavasarį jau 6,5%, o po apribojimų įsigalėjimo net 16%</w:t>
      </w:r>
      <w:r w:rsidR="0068612F" w:rsidRPr="00CF6531">
        <w:rPr>
          <w:rFonts w:ascii="Times New Roman" w:hAnsi="Times New Roman" w:cs="Times New Roman"/>
          <w:sz w:val="24"/>
          <w:szCs w:val="24"/>
        </w:rPr>
        <w:t xml:space="preserve"> (</w:t>
      </w:r>
      <w:r w:rsidR="00FA7FB3" w:rsidRPr="00CF6531">
        <w:rPr>
          <w:rFonts w:ascii="Times New Roman" w:hAnsi="Times New Roman" w:cs="Times New Roman"/>
          <w:sz w:val="24"/>
          <w:szCs w:val="24"/>
        </w:rPr>
        <w:t>13</w:t>
      </w:r>
      <w:r w:rsidR="0068612F" w:rsidRPr="00CF6531">
        <w:rPr>
          <w:rFonts w:ascii="Times New Roman" w:hAnsi="Times New Roman" w:cs="Times New Roman"/>
          <w:sz w:val="24"/>
          <w:szCs w:val="24"/>
        </w:rPr>
        <w:t xml:space="preserve"> paveikslas)</w:t>
      </w:r>
    </w:p>
    <w:p w14:paraId="2C7E9BF6" w14:textId="5F2C392F" w:rsidR="00D54175" w:rsidRDefault="00D54175" w:rsidP="00D541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52"/>
        <w:gridCol w:w="4564"/>
      </w:tblGrid>
      <w:tr w:rsidR="0068612F" w14:paraId="79F19A77" w14:textId="77777777" w:rsidTr="008F058F">
        <w:tc>
          <w:tcPr>
            <w:tcW w:w="4508" w:type="dxa"/>
          </w:tcPr>
          <w:p w14:paraId="2D08CFEE" w14:textId="77777777" w:rsidR="0068612F" w:rsidRDefault="0068612F" w:rsidP="008F058F">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ADA2FF1" wp14:editId="6F6DE659">
                  <wp:extent cx="2868078" cy="172402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3732" cy="1727424"/>
                          </a:xfrm>
                          <a:prstGeom prst="rect">
                            <a:avLst/>
                          </a:prstGeom>
                          <a:noFill/>
                        </pic:spPr>
                      </pic:pic>
                    </a:graphicData>
                  </a:graphic>
                </wp:inline>
              </w:drawing>
            </w:r>
          </w:p>
        </w:tc>
        <w:tc>
          <w:tcPr>
            <w:tcW w:w="4508" w:type="dxa"/>
          </w:tcPr>
          <w:p w14:paraId="461DA28B" w14:textId="77777777" w:rsidR="0068612F" w:rsidRDefault="0068612F" w:rsidP="008F058F">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62ACE34" wp14:editId="1335940F">
                  <wp:extent cx="2947306" cy="177165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4651" cy="1776065"/>
                          </a:xfrm>
                          <a:prstGeom prst="rect">
                            <a:avLst/>
                          </a:prstGeom>
                          <a:noFill/>
                        </pic:spPr>
                      </pic:pic>
                    </a:graphicData>
                  </a:graphic>
                </wp:inline>
              </w:drawing>
            </w:r>
          </w:p>
        </w:tc>
      </w:tr>
    </w:tbl>
    <w:p w14:paraId="44BFBD9E" w14:textId="77777777" w:rsidR="0068612F" w:rsidRPr="00991E32" w:rsidRDefault="0068612F" w:rsidP="0068612F">
      <w:pPr>
        <w:pStyle w:val="paveikslas"/>
      </w:pPr>
      <w:r w:rsidRPr="00991E32">
        <w:t xml:space="preserve">Menkių </w:t>
      </w:r>
      <w:r>
        <w:t>iškrovimai iš Lietuvos laivų 2019 metais, iki menkių žvejybos apribojimų (sausis – gegužė) ir po apribojimų (birželis -gruodis), tonos ir %</w:t>
      </w:r>
    </w:p>
    <w:p w14:paraId="1031EC95" w14:textId="23D5CD41" w:rsidR="00D54175" w:rsidRDefault="00D54175" w:rsidP="00D54175">
      <w:pPr>
        <w:rPr>
          <w:rFonts w:ascii="Times New Roman" w:hAnsi="Times New Roman" w:cs="Times New Roman"/>
          <w:sz w:val="24"/>
          <w:szCs w:val="24"/>
        </w:rPr>
      </w:pPr>
    </w:p>
    <w:p w14:paraId="5C3008CF" w14:textId="3B0CABAE" w:rsidR="005E32E6" w:rsidRDefault="005E32E6" w:rsidP="00D54175">
      <w:pPr>
        <w:rPr>
          <w:rFonts w:ascii="Times New Roman" w:hAnsi="Times New Roman" w:cs="Times New Roman"/>
          <w:sz w:val="24"/>
          <w:szCs w:val="24"/>
        </w:rPr>
      </w:pPr>
      <w:r>
        <w:rPr>
          <w:rFonts w:ascii="Times New Roman" w:hAnsi="Times New Roman" w:cs="Times New Roman"/>
          <w:sz w:val="24"/>
          <w:szCs w:val="24"/>
        </w:rPr>
        <w:t xml:space="preserve">Laivų didesnių nei 8 metrai iškrovimai Lietuvoje iki apribojimų (sausis- gegužė) 48%, o po </w:t>
      </w:r>
      <w:r w:rsidRPr="00CF6531">
        <w:rPr>
          <w:rFonts w:ascii="Times New Roman" w:hAnsi="Times New Roman" w:cs="Times New Roman"/>
          <w:sz w:val="24"/>
          <w:szCs w:val="24"/>
        </w:rPr>
        <w:t xml:space="preserve">apribojimų tik apie 5%. </w:t>
      </w:r>
      <w:r w:rsidR="00FA7FB3" w:rsidRPr="00CF6531">
        <w:rPr>
          <w:rFonts w:ascii="Times New Roman" w:hAnsi="Times New Roman" w:cs="Times New Roman"/>
          <w:sz w:val="24"/>
          <w:szCs w:val="24"/>
        </w:rPr>
        <w:t xml:space="preserve">(14 paveikslas) </w:t>
      </w:r>
      <w:r w:rsidRPr="00CF6531">
        <w:rPr>
          <w:rFonts w:ascii="Times New Roman" w:hAnsi="Times New Roman" w:cs="Times New Roman"/>
          <w:sz w:val="24"/>
          <w:szCs w:val="24"/>
        </w:rPr>
        <w:t xml:space="preserve">Jeigu bus tokia tendencija </w:t>
      </w:r>
      <w:r w:rsidR="00EE2E29" w:rsidRPr="00CF6531">
        <w:rPr>
          <w:rFonts w:ascii="Times New Roman" w:hAnsi="Times New Roman" w:cs="Times New Roman"/>
          <w:sz w:val="24"/>
          <w:szCs w:val="24"/>
        </w:rPr>
        <w:t xml:space="preserve">Lietuvoje </w:t>
      </w:r>
      <w:r w:rsidRPr="00CF6531">
        <w:rPr>
          <w:rFonts w:ascii="Times New Roman" w:hAnsi="Times New Roman" w:cs="Times New Roman"/>
          <w:sz w:val="24"/>
          <w:szCs w:val="24"/>
        </w:rPr>
        <w:t>mėginius bus</w:t>
      </w:r>
      <w:r>
        <w:rPr>
          <w:rFonts w:ascii="Times New Roman" w:hAnsi="Times New Roman" w:cs="Times New Roman"/>
          <w:sz w:val="24"/>
          <w:szCs w:val="24"/>
        </w:rPr>
        <w:t xml:space="preserve"> galim paimti tik iš mažų laivelių, ir tai gali</w:t>
      </w:r>
      <w:r w:rsidR="00B60577">
        <w:rPr>
          <w:rFonts w:ascii="Times New Roman" w:hAnsi="Times New Roman" w:cs="Times New Roman"/>
          <w:sz w:val="24"/>
          <w:szCs w:val="24"/>
        </w:rPr>
        <w:t xml:space="preserve"> teikti iškreipus rezultatus.</w:t>
      </w:r>
    </w:p>
    <w:p w14:paraId="664DDD27" w14:textId="09DE1684" w:rsidR="00D54175" w:rsidRDefault="00EE2E29" w:rsidP="00B94946">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B3FC5B" wp14:editId="578B7848">
            <wp:extent cx="3707890" cy="2552700"/>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2142" cy="2555627"/>
                    </a:xfrm>
                    <a:prstGeom prst="rect">
                      <a:avLst/>
                    </a:prstGeom>
                    <a:noFill/>
                  </pic:spPr>
                </pic:pic>
              </a:graphicData>
            </a:graphic>
          </wp:inline>
        </w:drawing>
      </w:r>
    </w:p>
    <w:p w14:paraId="4C145CF0" w14:textId="070AB52E" w:rsidR="005E32E6" w:rsidRPr="00991E32" w:rsidRDefault="005E32E6" w:rsidP="005E32E6">
      <w:pPr>
        <w:pStyle w:val="paveikslas"/>
      </w:pPr>
      <w:r w:rsidRPr="00991E32">
        <w:t xml:space="preserve">Menkių </w:t>
      </w:r>
      <w:r>
        <w:t>iškrovimai iš Lietuvos laivų</w:t>
      </w:r>
      <w:r w:rsidR="00DD2C1B">
        <w:t xml:space="preserve"> ilgesnių nei 8 metrai</w:t>
      </w:r>
      <w:r>
        <w:t xml:space="preserve"> 2019 metais, pagal iškrovimo šalis ir mėnesius (tonomis)</w:t>
      </w:r>
    </w:p>
    <w:p w14:paraId="0DCD1408" w14:textId="254E56B7" w:rsidR="00D54175" w:rsidRDefault="00D54175" w:rsidP="00B605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23"/>
        <w:gridCol w:w="4593"/>
      </w:tblGrid>
      <w:tr w:rsidR="00FA7FB3" w:rsidRPr="00991E32" w14:paraId="574AC257" w14:textId="77777777" w:rsidTr="00A23BB5">
        <w:trPr>
          <w:trHeight w:val="4217"/>
        </w:trPr>
        <w:tc>
          <w:tcPr>
            <w:tcW w:w="4423" w:type="dxa"/>
          </w:tcPr>
          <w:p w14:paraId="6612ED02" w14:textId="7E2420BC" w:rsidR="00FA7FB3" w:rsidRPr="00991E32" w:rsidRDefault="00A23BB5" w:rsidP="008F058F">
            <w:pPr>
              <w:rPr>
                <w:b/>
                <w:bCs/>
              </w:rPr>
            </w:pPr>
            <w:r>
              <w:rPr>
                <w:noProof/>
              </w:rPr>
              <w:drawing>
                <wp:anchor distT="0" distB="0" distL="114300" distR="114300" simplePos="0" relativeHeight="251674624" behindDoc="0" locked="0" layoutInCell="1" allowOverlap="1" wp14:anchorId="5DC10112" wp14:editId="01E7F039">
                  <wp:simplePos x="0" y="0"/>
                  <wp:positionH relativeFrom="column">
                    <wp:posOffset>423545</wp:posOffset>
                  </wp:positionH>
                  <wp:positionV relativeFrom="paragraph">
                    <wp:posOffset>52705</wp:posOffset>
                  </wp:positionV>
                  <wp:extent cx="404530" cy="1198880"/>
                  <wp:effectExtent l="0" t="0" r="0" b="127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04530" cy="1198880"/>
                          </a:xfrm>
                          <a:prstGeom prst="rect">
                            <a:avLst/>
                          </a:prstGeom>
                        </pic:spPr>
                      </pic:pic>
                    </a:graphicData>
                  </a:graphic>
                  <wp14:sizeRelH relativeFrom="page">
                    <wp14:pctWidth>0</wp14:pctWidth>
                  </wp14:sizeRelH>
                  <wp14:sizeRelV relativeFrom="page">
                    <wp14:pctHeight>0</wp14:pctHeight>
                  </wp14:sizeRelV>
                </wp:anchor>
              </w:drawing>
            </w:r>
            <w:r w:rsidR="00FA7FB3">
              <w:rPr>
                <w:noProof/>
              </w:rPr>
              <w:drawing>
                <wp:inline distT="0" distB="0" distL="0" distR="0" wp14:anchorId="583E9378" wp14:editId="73AC5994">
                  <wp:extent cx="2819400" cy="30765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19400" cy="3076575"/>
                          </a:xfrm>
                          <a:prstGeom prst="rect">
                            <a:avLst/>
                          </a:prstGeom>
                        </pic:spPr>
                      </pic:pic>
                    </a:graphicData>
                  </a:graphic>
                </wp:inline>
              </w:drawing>
            </w:r>
          </w:p>
        </w:tc>
        <w:tc>
          <w:tcPr>
            <w:tcW w:w="4593" w:type="dxa"/>
          </w:tcPr>
          <w:p w14:paraId="7F1B59A3" w14:textId="71C7B0AA" w:rsidR="00FA7FB3" w:rsidRPr="00991E32" w:rsidRDefault="00A23BB5" w:rsidP="008F058F">
            <w:pPr>
              <w:rPr>
                <w:b/>
                <w:bCs/>
              </w:rPr>
            </w:pPr>
            <w:r w:rsidRPr="00A23BB5">
              <w:rPr>
                <w:noProof/>
              </w:rPr>
              <w:drawing>
                <wp:anchor distT="0" distB="0" distL="114300" distR="114300" simplePos="0" relativeHeight="251675648" behindDoc="0" locked="0" layoutInCell="1" allowOverlap="1" wp14:anchorId="3642A939" wp14:editId="5912D717">
                  <wp:simplePos x="0" y="0"/>
                  <wp:positionH relativeFrom="column">
                    <wp:posOffset>415290</wp:posOffset>
                  </wp:positionH>
                  <wp:positionV relativeFrom="paragraph">
                    <wp:posOffset>52705</wp:posOffset>
                  </wp:positionV>
                  <wp:extent cx="504825" cy="114134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04825" cy="11413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0B0606" wp14:editId="2BF302DA">
                  <wp:extent cx="2933700" cy="30575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33700" cy="3057525"/>
                          </a:xfrm>
                          <a:prstGeom prst="rect">
                            <a:avLst/>
                          </a:prstGeom>
                        </pic:spPr>
                      </pic:pic>
                    </a:graphicData>
                  </a:graphic>
                </wp:inline>
              </w:drawing>
            </w:r>
          </w:p>
        </w:tc>
      </w:tr>
      <w:tr w:rsidR="00FA7FB3" w:rsidRPr="00991E32" w14:paraId="0DF82346" w14:textId="77777777" w:rsidTr="00A23BB5">
        <w:trPr>
          <w:trHeight w:val="966"/>
        </w:trPr>
        <w:tc>
          <w:tcPr>
            <w:tcW w:w="4423" w:type="dxa"/>
          </w:tcPr>
          <w:p w14:paraId="6A0E74D2" w14:textId="043BD236" w:rsidR="00FA7FB3" w:rsidRPr="00FA7FB3" w:rsidRDefault="00FA7FB3" w:rsidP="00FA7FB3">
            <w:pPr>
              <w:pStyle w:val="paveikslas"/>
              <w:rPr>
                <w:b/>
                <w:bCs/>
              </w:rPr>
            </w:pPr>
            <w:r w:rsidRPr="00991E32">
              <w:t>Menkių</w:t>
            </w:r>
            <w:r>
              <w:t xml:space="preserve"> (COD)</w:t>
            </w:r>
            <w:r w:rsidRPr="00991E32">
              <w:t xml:space="preserve"> sugavimai </w:t>
            </w:r>
            <w:r w:rsidR="00827D51">
              <w:t xml:space="preserve">visais įrankiais </w:t>
            </w:r>
            <w:r w:rsidRPr="00991E32">
              <w:t>pagal ICES kvadratus</w:t>
            </w:r>
            <w:r>
              <w:t xml:space="preserve"> </w:t>
            </w:r>
            <w:r w:rsidR="00827D51">
              <w:t>2019 metais</w:t>
            </w:r>
            <w:r w:rsidRPr="00991E32">
              <w:t xml:space="preserve"> ir iškrauta Lietuvoje </w:t>
            </w:r>
          </w:p>
        </w:tc>
        <w:tc>
          <w:tcPr>
            <w:tcW w:w="4593" w:type="dxa"/>
          </w:tcPr>
          <w:p w14:paraId="47A487BC" w14:textId="5B5FBE1E" w:rsidR="00FA7FB3" w:rsidRPr="00991E32" w:rsidRDefault="00827D51" w:rsidP="008F058F">
            <w:pPr>
              <w:pStyle w:val="paveikslas"/>
              <w:rPr>
                <w:b/>
                <w:bCs/>
              </w:rPr>
            </w:pPr>
            <w:r w:rsidRPr="00991E32">
              <w:t>Menkių</w:t>
            </w:r>
            <w:r>
              <w:t xml:space="preserve"> (COD)</w:t>
            </w:r>
            <w:r w:rsidRPr="00991E32">
              <w:t xml:space="preserve"> sugavimai </w:t>
            </w:r>
            <w:r>
              <w:t xml:space="preserve">visais įrankiais </w:t>
            </w:r>
            <w:r w:rsidRPr="00991E32">
              <w:t>pagal ICES kvadratus</w:t>
            </w:r>
            <w:r>
              <w:t xml:space="preserve"> 2019 metais</w:t>
            </w:r>
            <w:r w:rsidRPr="00991E32">
              <w:t xml:space="preserve"> </w:t>
            </w:r>
            <w:r w:rsidR="00FA7FB3">
              <w:t xml:space="preserve">ir iškrauta </w:t>
            </w:r>
            <w:r w:rsidR="00FA7FB3" w:rsidRPr="005B51CF">
              <w:rPr>
                <w:b/>
                <w:bCs/>
              </w:rPr>
              <w:t>ne</w:t>
            </w:r>
            <w:r w:rsidR="00FA7FB3">
              <w:t xml:space="preserve"> Lietuvoje</w:t>
            </w:r>
            <w:r w:rsidR="00FA7FB3" w:rsidRPr="00991E32">
              <w:t xml:space="preserve"> </w:t>
            </w:r>
          </w:p>
        </w:tc>
      </w:tr>
    </w:tbl>
    <w:p w14:paraId="07FB7C29" w14:textId="63B6AAEA" w:rsidR="001F57B6" w:rsidRDefault="001F57B6" w:rsidP="00B60577">
      <w:pPr>
        <w:rPr>
          <w:rFonts w:ascii="Times New Roman" w:hAnsi="Times New Roman" w:cs="Times New Roman"/>
          <w:sz w:val="24"/>
          <w:szCs w:val="24"/>
        </w:rPr>
      </w:pPr>
    </w:p>
    <w:p w14:paraId="322049DF" w14:textId="64AF1DF3" w:rsidR="001F57B6" w:rsidRPr="00827D51" w:rsidRDefault="00827D51" w:rsidP="00B60577">
      <w:pPr>
        <w:rPr>
          <w:rFonts w:ascii="Times New Roman" w:hAnsi="Times New Roman" w:cs="Times New Roman"/>
          <w:color w:val="FF0000"/>
          <w:sz w:val="24"/>
          <w:szCs w:val="24"/>
        </w:rPr>
      </w:pPr>
      <w:r>
        <w:rPr>
          <w:rFonts w:ascii="Times New Roman" w:hAnsi="Times New Roman" w:cs="Times New Roman"/>
          <w:sz w:val="24"/>
          <w:szCs w:val="24"/>
        </w:rPr>
        <w:t xml:space="preserve">Kadangi didėja dalis menkių sugautų OTM ir iškraunamų ne Lietuvoje, </w:t>
      </w:r>
      <w:r w:rsidRPr="00827D51">
        <w:rPr>
          <w:rFonts w:ascii="Times New Roman" w:hAnsi="Times New Roman" w:cs="Times New Roman"/>
          <w:color w:val="FF0000"/>
          <w:sz w:val="24"/>
          <w:szCs w:val="24"/>
        </w:rPr>
        <w:t>ateityje menkių mėginai paimti iš verslinių iškrovimų Lietuvoje gali nepakankamai reprezentuoti žvejybos geografiją</w:t>
      </w:r>
    </w:p>
    <w:p w14:paraId="0AE6C45D" w14:textId="4ED63D32" w:rsidR="00D52154" w:rsidRDefault="00B60577">
      <w:pPr>
        <w:rPr>
          <w:rFonts w:ascii="Times New Roman" w:hAnsi="Times New Roman" w:cs="Times New Roman"/>
          <w:sz w:val="24"/>
          <w:szCs w:val="24"/>
        </w:rPr>
      </w:pPr>
      <w:bookmarkStart w:id="10" w:name="_Toc31204581"/>
      <w:r w:rsidRPr="00B3200C">
        <w:rPr>
          <w:rStyle w:val="Heading3Char"/>
        </w:rPr>
        <w:t>Rekomendacija</w:t>
      </w:r>
      <w:bookmarkEnd w:id="10"/>
      <w:r w:rsidRPr="00B60577">
        <w:rPr>
          <w:rFonts w:ascii="Times New Roman" w:hAnsi="Times New Roman" w:cs="Times New Roman"/>
          <w:b/>
          <w:bCs/>
          <w:sz w:val="24"/>
          <w:szCs w:val="24"/>
        </w:rPr>
        <w:t xml:space="preserve">: </w:t>
      </w:r>
      <w:r w:rsidRPr="00B60577">
        <w:rPr>
          <w:rFonts w:ascii="Times New Roman" w:hAnsi="Times New Roman" w:cs="Times New Roman"/>
          <w:sz w:val="24"/>
          <w:szCs w:val="24"/>
        </w:rPr>
        <w:t xml:space="preserve">2020 </w:t>
      </w:r>
      <w:r>
        <w:rPr>
          <w:rFonts w:ascii="Times New Roman" w:hAnsi="Times New Roman" w:cs="Times New Roman"/>
          <w:sz w:val="24"/>
          <w:szCs w:val="24"/>
        </w:rPr>
        <w:t xml:space="preserve">metais ir iki tol, kol menkių ištekliai atsistatys biologinių duomenų apie menkes iš verslinės žvejybos ėmimas bus labai apsunkintas ir su galimais dideliais nukrypimais. Menkių populiacija 26 ICES </w:t>
      </w:r>
      <w:proofErr w:type="spellStart"/>
      <w:r>
        <w:rPr>
          <w:rFonts w:ascii="Times New Roman" w:hAnsi="Times New Roman" w:cs="Times New Roman"/>
          <w:sz w:val="24"/>
          <w:szCs w:val="24"/>
        </w:rPr>
        <w:t>parajonyje</w:t>
      </w:r>
      <w:proofErr w:type="spellEnd"/>
      <w:r>
        <w:rPr>
          <w:rFonts w:ascii="Times New Roman" w:hAnsi="Times New Roman" w:cs="Times New Roman"/>
          <w:sz w:val="24"/>
          <w:szCs w:val="24"/>
        </w:rPr>
        <w:t xml:space="preserve"> turi būti tiriama, todėl esant lėšų reikėtų vykdyti papildomas mokslo-tiriamąsias žvejybas pagal ICES metodiką. </w:t>
      </w:r>
      <w:r w:rsidR="00D52154">
        <w:rPr>
          <w:rFonts w:ascii="Times New Roman" w:hAnsi="Times New Roman" w:cs="Times New Roman"/>
          <w:sz w:val="24"/>
          <w:szCs w:val="24"/>
        </w:rPr>
        <w:br w:type="page"/>
      </w:r>
    </w:p>
    <w:p w14:paraId="12DB71DA" w14:textId="0DED56DE" w:rsidR="00D52154" w:rsidRPr="00FA7FB3" w:rsidRDefault="00D52154" w:rsidP="00B3200C">
      <w:pPr>
        <w:pStyle w:val="Heading2"/>
      </w:pPr>
      <w:bookmarkStart w:id="11" w:name="_Toc31204582"/>
      <w:r w:rsidRPr="00B3200C">
        <w:lastRenderedPageBreak/>
        <w:t>Strimelė</w:t>
      </w:r>
      <w:r w:rsidRPr="00FA7FB3">
        <w:t xml:space="preserve"> (HER)</w:t>
      </w:r>
      <w:bookmarkEnd w:id="11"/>
    </w:p>
    <w:p w14:paraId="07AB7B7C" w14:textId="77777777" w:rsidR="00D52154" w:rsidRPr="00991E32" w:rsidRDefault="00D52154" w:rsidP="00D52154">
      <w:pPr>
        <w:pStyle w:val="paveikslas"/>
        <w:numPr>
          <w:ilvl w:val="0"/>
          <w:numId w:val="0"/>
        </w:numPr>
        <w:ind w:left="720"/>
        <w:jc w:val="left"/>
      </w:pPr>
      <w:bookmarkStart w:id="12" w:name="_Toc31204583"/>
      <w:r w:rsidRPr="00991E32">
        <w:rPr>
          <w:rStyle w:val="Heading2Char"/>
          <w:sz w:val="24"/>
          <w:szCs w:val="24"/>
        </w:rPr>
        <w:t>Problemos:</w:t>
      </w:r>
      <w:bookmarkEnd w:id="12"/>
      <w:r w:rsidRPr="00991E32">
        <w:t xml:space="preserve"> </w:t>
      </w:r>
    </w:p>
    <w:p w14:paraId="58ACFBDE" w14:textId="77777777" w:rsidR="00D52154" w:rsidRPr="00991E32" w:rsidRDefault="00D52154" w:rsidP="00254A0F">
      <w:pPr>
        <w:pStyle w:val="ListParagraph"/>
        <w:numPr>
          <w:ilvl w:val="0"/>
          <w:numId w:val="15"/>
        </w:numPr>
        <w:spacing w:before="0" w:beforeAutospacing="0"/>
      </w:pPr>
      <w:r w:rsidRPr="00991E32">
        <w:t>Mėginių ėmimas jūroje apsunkintas;</w:t>
      </w:r>
    </w:p>
    <w:p w14:paraId="7F4759D9" w14:textId="5F840072" w:rsidR="00D52154" w:rsidRPr="009E12BA" w:rsidRDefault="00254A0F" w:rsidP="00254A0F">
      <w:pPr>
        <w:pStyle w:val="ListParagraph"/>
        <w:numPr>
          <w:ilvl w:val="0"/>
          <w:numId w:val="15"/>
        </w:numPr>
        <w:spacing w:before="0" w:beforeAutospacing="0"/>
        <w:rPr>
          <w:b/>
          <w:bCs/>
          <w:color w:val="FF0000"/>
        </w:rPr>
      </w:pPr>
      <w:r w:rsidRPr="009E12BA">
        <w:rPr>
          <w:b/>
          <w:bCs/>
          <w:color w:val="FF0000"/>
        </w:rPr>
        <w:t xml:space="preserve">Lietuvoje iškraunama tik </w:t>
      </w:r>
      <w:r w:rsidR="00773D89" w:rsidRPr="009E12BA">
        <w:rPr>
          <w:b/>
          <w:bCs/>
          <w:color w:val="FF0000"/>
        </w:rPr>
        <w:t>apie 6%</w:t>
      </w:r>
    </w:p>
    <w:p w14:paraId="684B9A80" w14:textId="5E27B872" w:rsidR="00254A0F" w:rsidRPr="00254A0F" w:rsidRDefault="00254A0F" w:rsidP="00254A0F">
      <w:pPr>
        <w:pStyle w:val="ListParagraph"/>
        <w:numPr>
          <w:ilvl w:val="0"/>
          <w:numId w:val="15"/>
        </w:numPr>
        <w:spacing w:before="0" w:beforeAutospacing="0"/>
        <w:rPr>
          <w:color w:val="FF0000"/>
        </w:rPr>
      </w:pPr>
      <w:r>
        <w:t>Lietuvoje iškraunama maistui, žvejojama tralais su didesne tinklo akimi</w:t>
      </w:r>
      <w:r w:rsidR="00773D89">
        <w:t xml:space="preserve"> (daugiausia 36mm)</w:t>
      </w:r>
      <w:r>
        <w:t xml:space="preserve"> – </w:t>
      </w:r>
      <w:r w:rsidR="00773D89">
        <w:t xml:space="preserve">pagal tik Lietuvoje imtus mėginius </w:t>
      </w:r>
      <w:r w:rsidRPr="00254A0F">
        <w:rPr>
          <w:color w:val="FF0000"/>
        </w:rPr>
        <w:t xml:space="preserve">ilgio struktūra </w:t>
      </w:r>
      <w:r w:rsidR="00773D89">
        <w:rPr>
          <w:color w:val="FF0000"/>
        </w:rPr>
        <w:t xml:space="preserve">gali būti stipriai </w:t>
      </w:r>
      <w:r w:rsidRPr="00254A0F">
        <w:rPr>
          <w:color w:val="FF0000"/>
        </w:rPr>
        <w:t>iškreip</w:t>
      </w:r>
      <w:r>
        <w:rPr>
          <w:color w:val="FF0000"/>
        </w:rPr>
        <w:t>t</w:t>
      </w:r>
      <w:r w:rsidRPr="00254A0F">
        <w:rPr>
          <w:color w:val="FF0000"/>
        </w:rPr>
        <w:t>a</w:t>
      </w:r>
    </w:p>
    <w:p w14:paraId="6F4ED0BE" w14:textId="2A82F0B2" w:rsidR="00D52154" w:rsidRPr="009E12BA" w:rsidRDefault="00D52154" w:rsidP="00254A0F">
      <w:pPr>
        <w:pStyle w:val="ListParagraph"/>
        <w:numPr>
          <w:ilvl w:val="0"/>
          <w:numId w:val="15"/>
        </w:numPr>
        <w:spacing w:before="0" w:beforeAutospacing="0"/>
      </w:pPr>
      <w:r w:rsidRPr="00991E32">
        <w:t>Išmetimų mėginių parvežimas (</w:t>
      </w:r>
      <w:proofErr w:type="spellStart"/>
      <w:r w:rsidRPr="00991E32">
        <w:rPr>
          <w:i/>
          <w:iCs/>
        </w:rPr>
        <w:t>self</w:t>
      </w:r>
      <w:proofErr w:type="spellEnd"/>
      <w:r w:rsidRPr="00991E32">
        <w:rPr>
          <w:i/>
          <w:iCs/>
        </w:rPr>
        <w:t xml:space="preserve"> </w:t>
      </w:r>
      <w:proofErr w:type="spellStart"/>
      <w:r w:rsidRPr="00991E32">
        <w:rPr>
          <w:i/>
          <w:iCs/>
        </w:rPr>
        <w:t>sampling</w:t>
      </w:r>
      <w:proofErr w:type="spellEnd"/>
      <w:r w:rsidRPr="00991E32">
        <w:rPr>
          <w:i/>
          <w:iCs/>
        </w:rPr>
        <w:t xml:space="preserve"> </w:t>
      </w:r>
      <w:proofErr w:type="spellStart"/>
      <w:r w:rsidRPr="00991E32">
        <w:rPr>
          <w:i/>
          <w:iCs/>
        </w:rPr>
        <w:t>of</w:t>
      </w:r>
      <w:proofErr w:type="spellEnd"/>
      <w:r w:rsidRPr="00991E32">
        <w:rPr>
          <w:i/>
          <w:iCs/>
        </w:rPr>
        <w:t xml:space="preserve"> </w:t>
      </w:r>
      <w:proofErr w:type="spellStart"/>
      <w:r w:rsidRPr="00991E32">
        <w:rPr>
          <w:i/>
          <w:iCs/>
        </w:rPr>
        <w:t>discards</w:t>
      </w:r>
      <w:proofErr w:type="spellEnd"/>
      <w:r w:rsidRPr="00991E32">
        <w:t>) galimas tik jeigu žvejojama LTU EEZ</w:t>
      </w:r>
      <w:r w:rsidR="00641B9A">
        <w:t xml:space="preserve"> ir iškarta parvežama į LTU, </w:t>
      </w:r>
      <w:r w:rsidRPr="00991E32">
        <w:t xml:space="preserve">bet čia sugaunama tik </w:t>
      </w:r>
      <w:r w:rsidR="00773D89">
        <w:rPr>
          <w:color w:val="FF0000"/>
        </w:rPr>
        <w:t xml:space="preserve">6 </w:t>
      </w:r>
      <w:r w:rsidRPr="00641B9A">
        <w:rPr>
          <w:color w:val="FF0000"/>
        </w:rPr>
        <w:t>% laimikio;</w:t>
      </w:r>
    </w:p>
    <w:p w14:paraId="7C58A1F8" w14:textId="18A512F6" w:rsidR="009E12BA" w:rsidRPr="009E12BA" w:rsidRDefault="009E12BA" w:rsidP="00254A0F">
      <w:pPr>
        <w:pStyle w:val="ListParagraph"/>
        <w:numPr>
          <w:ilvl w:val="0"/>
          <w:numId w:val="15"/>
        </w:numPr>
        <w:spacing w:before="0" w:beforeAutospacing="0"/>
        <w:rPr>
          <w:color w:val="FF0000"/>
        </w:rPr>
      </w:pPr>
      <w:r w:rsidRPr="009E12BA">
        <w:rPr>
          <w:color w:val="FF0000"/>
        </w:rPr>
        <w:t>Lietuvos uostuose paimti strimelių mėginiai nėra geografiškai reprezentatyvūs</w:t>
      </w:r>
    </w:p>
    <w:p w14:paraId="14D9747C" w14:textId="56CEA0DE" w:rsidR="00D52154" w:rsidRDefault="00D52154" w:rsidP="00B60577">
      <w:pPr>
        <w:rPr>
          <w:rFonts w:ascii="Times New Roman" w:hAnsi="Times New Roman" w:cs="Times New Roman"/>
          <w:b/>
          <w:bCs/>
          <w:sz w:val="24"/>
          <w:szCs w:val="24"/>
        </w:rPr>
      </w:pPr>
    </w:p>
    <w:p w14:paraId="4FFE4D06" w14:textId="6BB4E547" w:rsidR="00254A0F" w:rsidRDefault="00254A0F" w:rsidP="00B60577">
      <w:pPr>
        <w:rPr>
          <w:rFonts w:ascii="Times New Roman" w:hAnsi="Times New Roman" w:cs="Times New Roman"/>
          <w:b/>
          <w:bCs/>
          <w:sz w:val="24"/>
          <w:szCs w:val="24"/>
        </w:rPr>
      </w:pPr>
      <w:r>
        <w:rPr>
          <w:rFonts w:ascii="Times New Roman" w:hAnsi="Times New Roman" w:cs="Times New Roman"/>
          <w:b/>
          <w:bCs/>
          <w:sz w:val="24"/>
          <w:szCs w:val="24"/>
        </w:rPr>
        <w:t>Situacijos analizė 2018 -2019 metai</w:t>
      </w:r>
    </w:p>
    <w:p w14:paraId="15CCB47B" w14:textId="25C13363" w:rsidR="00254A0F" w:rsidRDefault="00254A0F" w:rsidP="00B60577">
      <w:pPr>
        <w:rPr>
          <w:rFonts w:ascii="Times New Roman" w:hAnsi="Times New Roman" w:cs="Times New Roman"/>
          <w:sz w:val="24"/>
          <w:szCs w:val="24"/>
        </w:rPr>
      </w:pPr>
      <w:r>
        <w:rPr>
          <w:rFonts w:ascii="Times New Roman" w:hAnsi="Times New Roman" w:cs="Times New Roman"/>
          <w:sz w:val="24"/>
          <w:szCs w:val="24"/>
        </w:rPr>
        <w:t>97% sugau</w:t>
      </w:r>
      <w:r w:rsidR="009E12BA">
        <w:rPr>
          <w:rFonts w:ascii="Times New Roman" w:hAnsi="Times New Roman" w:cs="Times New Roman"/>
          <w:sz w:val="24"/>
          <w:szCs w:val="24"/>
        </w:rPr>
        <w:t>ta</w:t>
      </w:r>
      <w:r>
        <w:rPr>
          <w:rFonts w:ascii="Times New Roman" w:hAnsi="Times New Roman" w:cs="Times New Roman"/>
          <w:sz w:val="24"/>
          <w:szCs w:val="24"/>
        </w:rPr>
        <w:t xml:space="preserve"> </w:t>
      </w:r>
      <w:proofErr w:type="spellStart"/>
      <w:r>
        <w:rPr>
          <w:rFonts w:ascii="Times New Roman" w:hAnsi="Times New Roman" w:cs="Times New Roman"/>
          <w:sz w:val="24"/>
          <w:szCs w:val="24"/>
        </w:rPr>
        <w:t>smulkiaakiais</w:t>
      </w:r>
      <w:proofErr w:type="spellEnd"/>
      <w:r>
        <w:rPr>
          <w:rFonts w:ascii="Times New Roman" w:hAnsi="Times New Roman" w:cs="Times New Roman"/>
          <w:sz w:val="24"/>
          <w:szCs w:val="24"/>
        </w:rPr>
        <w:t xml:space="preserve"> pelaginiais tralais (OTM - 64%, PTM – 33%)</w:t>
      </w:r>
    </w:p>
    <w:p w14:paraId="79A6C4F3" w14:textId="1BB5559B" w:rsidR="00254A0F" w:rsidRDefault="00EE2E29" w:rsidP="00B94946">
      <w:pPr>
        <w:spacing w:after="0"/>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3B1144E4" wp14:editId="0C3A415F">
            <wp:extent cx="4108450" cy="2469622"/>
            <wp:effectExtent l="0" t="0" r="635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0055" cy="2470587"/>
                    </a:xfrm>
                    <a:prstGeom prst="rect">
                      <a:avLst/>
                    </a:prstGeom>
                    <a:noFill/>
                  </pic:spPr>
                </pic:pic>
              </a:graphicData>
            </a:graphic>
          </wp:inline>
        </w:drawing>
      </w:r>
    </w:p>
    <w:p w14:paraId="0612483D" w14:textId="77170D39" w:rsidR="00254A0F" w:rsidRPr="00991E32" w:rsidRDefault="00641B9A" w:rsidP="00957D28">
      <w:pPr>
        <w:pStyle w:val="paveikslas"/>
        <w:numPr>
          <w:ilvl w:val="0"/>
          <w:numId w:val="18"/>
        </w:numPr>
      </w:pPr>
      <w:bookmarkStart w:id="13" w:name="_Hlk31136572"/>
      <w:r>
        <w:t>Strimelių sugavimai pagal įrankių grupes 2016 – 2019 metais (tonos)</w:t>
      </w:r>
    </w:p>
    <w:bookmarkEnd w:id="13"/>
    <w:p w14:paraId="421A006E" w14:textId="3A472D84" w:rsidR="00254A0F" w:rsidRDefault="00254A0F" w:rsidP="00B60577">
      <w:pPr>
        <w:rPr>
          <w:rFonts w:ascii="Times New Roman" w:hAnsi="Times New Roman" w:cs="Times New Roman"/>
          <w:sz w:val="24"/>
          <w:szCs w:val="24"/>
          <w:lang w:val="en-GB"/>
        </w:rPr>
      </w:pPr>
    </w:p>
    <w:p w14:paraId="57A9F133" w14:textId="36D8F72F" w:rsidR="00641B9A" w:rsidRDefault="003466D4" w:rsidP="00B94946">
      <w:pPr>
        <w:spacing w:after="0"/>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1E125878" wp14:editId="01754E07">
            <wp:extent cx="4494530" cy="2798114"/>
            <wp:effectExtent l="0" t="0" r="127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96128" cy="2799109"/>
                    </a:xfrm>
                    <a:prstGeom prst="rect">
                      <a:avLst/>
                    </a:prstGeom>
                    <a:noFill/>
                  </pic:spPr>
                </pic:pic>
              </a:graphicData>
            </a:graphic>
          </wp:inline>
        </w:drawing>
      </w:r>
    </w:p>
    <w:p w14:paraId="0A1C0CCA" w14:textId="29DCD370" w:rsidR="00641B9A" w:rsidRPr="00991E32" w:rsidRDefault="00641B9A" w:rsidP="00957D28">
      <w:pPr>
        <w:pStyle w:val="paveikslas"/>
      </w:pPr>
      <w:r>
        <w:t>Strimelių iškrovimai pagal šalis  2016 – 2019 metais (tonos)</w:t>
      </w:r>
    </w:p>
    <w:p w14:paraId="69B2C134" w14:textId="77777777" w:rsidR="003466D4" w:rsidRDefault="003466D4">
      <w:pPr>
        <w:rPr>
          <w:rFonts w:ascii="Times New Roman" w:hAnsi="Times New Roman" w:cs="Times New Roman"/>
          <w:sz w:val="24"/>
          <w:szCs w:val="24"/>
        </w:rPr>
      </w:pPr>
      <w:r>
        <w:rPr>
          <w:rFonts w:ascii="Times New Roman" w:hAnsi="Times New Roman" w:cs="Times New Roman"/>
          <w:sz w:val="24"/>
          <w:szCs w:val="24"/>
        </w:rPr>
        <w:br w:type="page"/>
      </w:r>
    </w:p>
    <w:p w14:paraId="672FD20D" w14:textId="0A1DBFDC" w:rsidR="00641B9A" w:rsidRDefault="00A26078" w:rsidP="009E12BA">
      <w:pPr>
        <w:spacing w:before="240"/>
        <w:rPr>
          <w:rFonts w:ascii="Times New Roman" w:hAnsi="Times New Roman" w:cs="Times New Roman"/>
          <w:sz w:val="24"/>
          <w:szCs w:val="24"/>
        </w:rPr>
      </w:pPr>
      <w:r w:rsidRPr="00957D28">
        <w:rPr>
          <w:rFonts w:ascii="Times New Roman" w:hAnsi="Times New Roman" w:cs="Times New Roman"/>
          <w:sz w:val="24"/>
          <w:szCs w:val="24"/>
        </w:rPr>
        <w:lastRenderedPageBreak/>
        <w:t xml:space="preserve">Lietuvos EEZ sugaunama </w:t>
      </w:r>
      <w:r w:rsidR="00957D28" w:rsidRPr="00957D28">
        <w:rPr>
          <w:rFonts w:ascii="Times New Roman" w:hAnsi="Times New Roman" w:cs="Times New Roman"/>
          <w:sz w:val="24"/>
          <w:szCs w:val="24"/>
        </w:rPr>
        <w:t>tik 12 %</w:t>
      </w:r>
      <w:r w:rsidR="00957D28">
        <w:rPr>
          <w:rFonts w:ascii="Times New Roman" w:hAnsi="Times New Roman" w:cs="Times New Roman"/>
          <w:sz w:val="24"/>
          <w:szCs w:val="24"/>
        </w:rPr>
        <w:t>. Iš to kiekio tik apie 64% iškraunami Lietuvoje</w:t>
      </w:r>
      <w:r w:rsidR="003466D4">
        <w:rPr>
          <w:rFonts w:ascii="Times New Roman" w:hAnsi="Times New Roman" w:cs="Times New Roman"/>
          <w:sz w:val="24"/>
          <w:szCs w:val="24"/>
        </w:rPr>
        <w:t xml:space="preserve"> </w:t>
      </w:r>
      <w:r w:rsidR="009E12BA">
        <w:rPr>
          <w:rFonts w:ascii="Times New Roman" w:hAnsi="Times New Roman" w:cs="Times New Roman"/>
          <w:sz w:val="24"/>
          <w:szCs w:val="24"/>
        </w:rPr>
        <w:t>.</w:t>
      </w:r>
      <w:r w:rsidR="003466D4">
        <w:rPr>
          <w:rFonts w:ascii="Times New Roman" w:hAnsi="Times New Roman" w:cs="Times New Roman"/>
          <w:sz w:val="24"/>
          <w:szCs w:val="24"/>
        </w:rPr>
        <w:t>(3 paveikslas)</w:t>
      </w:r>
    </w:p>
    <w:tbl>
      <w:tblPr>
        <w:tblStyle w:val="TableGrid"/>
        <w:tblW w:w="0" w:type="auto"/>
        <w:tblLook w:val="04A0" w:firstRow="1" w:lastRow="0" w:firstColumn="1" w:lastColumn="0" w:noHBand="0" w:noVBand="1"/>
      </w:tblPr>
      <w:tblGrid>
        <w:gridCol w:w="4477"/>
        <w:gridCol w:w="4539"/>
      </w:tblGrid>
      <w:tr w:rsidR="00957D28" w14:paraId="04C8C51C" w14:textId="77777777" w:rsidTr="00957D28">
        <w:tc>
          <w:tcPr>
            <w:tcW w:w="4508" w:type="dxa"/>
          </w:tcPr>
          <w:p w14:paraId="3E5F1F26" w14:textId="62837555" w:rsidR="00957D28" w:rsidRDefault="003466D4" w:rsidP="00B605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65A360" wp14:editId="75C84C65">
                  <wp:extent cx="2762250" cy="2009669"/>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1696" cy="2023817"/>
                          </a:xfrm>
                          <a:prstGeom prst="rect">
                            <a:avLst/>
                          </a:prstGeom>
                          <a:noFill/>
                        </pic:spPr>
                      </pic:pic>
                    </a:graphicData>
                  </a:graphic>
                </wp:inline>
              </w:drawing>
            </w:r>
          </w:p>
        </w:tc>
        <w:tc>
          <w:tcPr>
            <w:tcW w:w="4508" w:type="dxa"/>
          </w:tcPr>
          <w:p w14:paraId="623ACC9E" w14:textId="710A115B" w:rsidR="00957D28" w:rsidRDefault="003466D4" w:rsidP="00B605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5AF0FA" wp14:editId="3AD16A44">
                  <wp:extent cx="2802584" cy="20091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12178" cy="2016018"/>
                          </a:xfrm>
                          <a:prstGeom prst="rect">
                            <a:avLst/>
                          </a:prstGeom>
                          <a:noFill/>
                        </pic:spPr>
                      </pic:pic>
                    </a:graphicData>
                  </a:graphic>
                </wp:inline>
              </w:drawing>
            </w:r>
          </w:p>
        </w:tc>
      </w:tr>
    </w:tbl>
    <w:p w14:paraId="47E07234" w14:textId="5D4CB355" w:rsidR="00957D28" w:rsidRPr="00991E32" w:rsidRDefault="00957D28" w:rsidP="008144F3">
      <w:pPr>
        <w:pStyle w:val="paveikslas"/>
      </w:pPr>
      <w:r>
        <w:t>Strimelių sugavimai 2016 -201</w:t>
      </w:r>
      <w:r w:rsidR="00960F7E">
        <w:t>9</w:t>
      </w:r>
      <w:r>
        <w:t xml:space="preserve"> metais pagal EEZ, kai iškraunama ne Lietuvoje (OUT) ir kai iškraunama Lietuvoje (LT))</w:t>
      </w:r>
    </w:p>
    <w:p w14:paraId="555F139C" w14:textId="706C27F5" w:rsidR="00957D28" w:rsidRDefault="00957D28" w:rsidP="00B60577">
      <w:pPr>
        <w:rPr>
          <w:rFonts w:ascii="Times New Roman" w:hAnsi="Times New Roman" w:cs="Times New Roman"/>
          <w:sz w:val="24"/>
          <w:szCs w:val="24"/>
        </w:rPr>
      </w:pPr>
    </w:p>
    <w:p w14:paraId="0045C9A2" w14:textId="7593F96E" w:rsidR="00957D28" w:rsidRDefault="00957D28" w:rsidP="00B60577">
      <w:pPr>
        <w:rPr>
          <w:rFonts w:ascii="Times New Roman" w:hAnsi="Times New Roman" w:cs="Times New Roman"/>
          <w:color w:val="FF0000"/>
          <w:sz w:val="24"/>
          <w:szCs w:val="24"/>
        </w:rPr>
      </w:pPr>
      <w:r>
        <w:rPr>
          <w:rFonts w:ascii="Times New Roman" w:hAnsi="Times New Roman" w:cs="Times New Roman"/>
          <w:sz w:val="24"/>
          <w:szCs w:val="24"/>
        </w:rPr>
        <w:t>Lietu</w:t>
      </w:r>
      <w:r w:rsidR="00DD7503">
        <w:rPr>
          <w:rFonts w:ascii="Times New Roman" w:hAnsi="Times New Roman" w:cs="Times New Roman"/>
          <w:sz w:val="24"/>
          <w:szCs w:val="24"/>
        </w:rPr>
        <w:t xml:space="preserve">voje iškraunama strimelė, kuri naudojama žmonių maistui ir yra žvejojama įrankiais su didesne akimi, nei strimelė iškrauta ne Lietuvoje. </w:t>
      </w:r>
      <w:r w:rsidR="00DD7503" w:rsidRPr="00DD7503">
        <w:rPr>
          <w:rFonts w:ascii="Times New Roman" w:hAnsi="Times New Roman" w:cs="Times New Roman"/>
          <w:color w:val="FF0000"/>
          <w:sz w:val="24"/>
          <w:szCs w:val="24"/>
        </w:rPr>
        <w:t xml:space="preserve">Mėginiai paimti tik Lietuvoje gali iškreiptai atspindėti bendrą visų LT laivų sugavimų ilgio struktūrą </w:t>
      </w:r>
    </w:p>
    <w:tbl>
      <w:tblPr>
        <w:tblStyle w:val="TableGrid"/>
        <w:tblW w:w="0" w:type="auto"/>
        <w:tblLook w:val="04A0" w:firstRow="1" w:lastRow="0" w:firstColumn="1" w:lastColumn="0" w:noHBand="0" w:noVBand="1"/>
      </w:tblPr>
      <w:tblGrid>
        <w:gridCol w:w="4360"/>
        <w:gridCol w:w="4656"/>
      </w:tblGrid>
      <w:tr w:rsidR="00DD7503" w14:paraId="7A0FFDF6" w14:textId="77777777" w:rsidTr="008F058F">
        <w:tc>
          <w:tcPr>
            <w:tcW w:w="4508" w:type="dxa"/>
          </w:tcPr>
          <w:p w14:paraId="2D3D1E1C" w14:textId="1AD35226" w:rsidR="00DD7503" w:rsidRDefault="00DD7503" w:rsidP="008F05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1AA4A4" wp14:editId="60EB87D4">
                  <wp:extent cx="2623750" cy="20002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32540" cy="2006951"/>
                          </a:xfrm>
                          <a:prstGeom prst="rect">
                            <a:avLst/>
                          </a:prstGeom>
                          <a:noFill/>
                        </pic:spPr>
                      </pic:pic>
                    </a:graphicData>
                  </a:graphic>
                </wp:inline>
              </w:drawing>
            </w:r>
          </w:p>
        </w:tc>
        <w:tc>
          <w:tcPr>
            <w:tcW w:w="4508" w:type="dxa"/>
          </w:tcPr>
          <w:p w14:paraId="1CB8D6AA" w14:textId="1971193C" w:rsidR="00DD7503" w:rsidRDefault="00DD7503" w:rsidP="008F05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FEBFC4" wp14:editId="25BCE7BD">
                  <wp:extent cx="2811780" cy="2066925"/>
                  <wp:effectExtent l="0" t="0" r="762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22253" cy="2074624"/>
                          </a:xfrm>
                          <a:prstGeom prst="rect">
                            <a:avLst/>
                          </a:prstGeom>
                          <a:noFill/>
                        </pic:spPr>
                      </pic:pic>
                    </a:graphicData>
                  </a:graphic>
                </wp:inline>
              </w:drawing>
            </w:r>
          </w:p>
        </w:tc>
      </w:tr>
    </w:tbl>
    <w:p w14:paraId="528ECE23" w14:textId="2FB31749" w:rsidR="00DD7503" w:rsidRPr="00991E32" w:rsidRDefault="00DD7503" w:rsidP="008144F3">
      <w:pPr>
        <w:pStyle w:val="paveikslas"/>
      </w:pPr>
      <w:r>
        <w:t xml:space="preserve">Strimelių </w:t>
      </w:r>
      <w:r w:rsidR="00471A6C">
        <w:t xml:space="preserve">sugautų OTM ir PTM </w:t>
      </w:r>
      <w:r>
        <w:t xml:space="preserve">2016 -2018 metais </w:t>
      </w:r>
      <w:r w:rsidR="00471A6C">
        <w:t xml:space="preserve">iškrovimai pagal tinklo akies dydį </w:t>
      </w:r>
      <w:r>
        <w:t xml:space="preserve"> Lietuvoje ir kai iškraunama </w:t>
      </w:r>
      <w:r w:rsidR="00471A6C">
        <w:t xml:space="preserve">ne </w:t>
      </w:r>
      <w:r>
        <w:t>Lietuvoje (</w:t>
      </w:r>
      <w:r w:rsidR="00471A6C">
        <w:t>OUT</w:t>
      </w:r>
      <w:r>
        <w:t>)</w:t>
      </w:r>
    </w:p>
    <w:p w14:paraId="6C7F5BEB" w14:textId="6CF63EA1" w:rsidR="00450ABE" w:rsidRDefault="00450ABE" w:rsidP="00B60577">
      <w:pPr>
        <w:rPr>
          <w:rFonts w:ascii="Times New Roman" w:hAnsi="Times New Roman" w:cs="Times New Roman"/>
          <w:sz w:val="24"/>
          <w:szCs w:val="24"/>
        </w:rPr>
      </w:pPr>
    </w:p>
    <w:p w14:paraId="3DCD94DC" w14:textId="0FD75DD3" w:rsidR="00450ABE" w:rsidRDefault="009E12BA" w:rsidP="00B60577">
      <w:pPr>
        <w:rPr>
          <w:rFonts w:ascii="Times New Roman" w:hAnsi="Times New Roman" w:cs="Times New Roman"/>
          <w:sz w:val="24"/>
          <w:szCs w:val="24"/>
        </w:rPr>
      </w:pPr>
      <w:r>
        <w:rPr>
          <w:rFonts w:ascii="Times New Roman" w:hAnsi="Times New Roman" w:cs="Times New Roman"/>
          <w:sz w:val="24"/>
          <w:szCs w:val="24"/>
        </w:rPr>
        <w:t xml:space="preserve">Lietuvoje iškraunama strimelė apima tik mažą dalį ICES žvejybos kvadratų, kuriose ji yra žvejojama, todėl Lietuvos uostuose paimti strimelių mėginiai nėra geografiškai </w:t>
      </w:r>
      <w:proofErr w:type="spellStart"/>
      <w:r>
        <w:rPr>
          <w:rFonts w:ascii="Times New Roman" w:hAnsi="Times New Roman" w:cs="Times New Roman"/>
          <w:sz w:val="24"/>
          <w:szCs w:val="24"/>
        </w:rPr>
        <w:t>reperezntatyvūs</w:t>
      </w:r>
      <w:proofErr w:type="spellEnd"/>
      <w:r>
        <w:rPr>
          <w:rFonts w:ascii="Times New Roman" w:hAnsi="Times New Roman" w:cs="Times New Roman"/>
          <w:sz w:val="24"/>
          <w:szCs w:val="24"/>
        </w:rPr>
        <w:t xml:space="preserve"> (5 – 8 paveikslai)</w:t>
      </w:r>
    </w:p>
    <w:tbl>
      <w:tblPr>
        <w:tblStyle w:val="TableGrid"/>
        <w:tblW w:w="0" w:type="auto"/>
        <w:tblLook w:val="04A0" w:firstRow="1" w:lastRow="0" w:firstColumn="1" w:lastColumn="0" w:noHBand="0" w:noVBand="1"/>
      </w:tblPr>
      <w:tblGrid>
        <w:gridCol w:w="4411"/>
        <w:gridCol w:w="4605"/>
      </w:tblGrid>
      <w:tr w:rsidR="008A4F01" w:rsidRPr="00991E32" w14:paraId="00626EB3" w14:textId="77777777" w:rsidTr="00B13DF1">
        <w:trPr>
          <w:trHeight w:val="4217"/>
        </w:trPr>
        <w:tc>
          <w:tcPr>
            <w:tcW w:w="4411" w:type="dxa"/>
          </w:tcPr>
          <w:p w14:paraId="3D906B96" w14:textId="2B96389A" w:rsidR="008A4F01" w:rsidRPr="00991E32" w:rsidRDefault="00B13DF1" w:rsidP="008F058F">
            <w:pPr>
              <w:rPr>
                <w:b/>
                <w:bCs/>
              </w:rPr>
            </w:pPr>
            <w:r>
              <w:rPr>
                <w:noProof/>
              </w:rPr>
              <w:lastRenderedPageBreak/>
              <w:drawing>
                <wp:anchor distT="0" distB="0" distL="114300" distR="114300" simplePos="0" relativeHeight="251676672" behindDoc="0" locked="0" layoutInCell="1" allowOverlap="1" wp14:anchorId="307E1FB6" wp14:editId="534F97CD">
                  <wp:simplePos x="0" y="0"/>
                  <wp:positionH relativeFrom="column">
                    <wp:posOffset>518795</wp:posOffset>
                  </wp:positionH>
                  <wp:positionV relativeFrom="paragraph">
                    <wp:posOffset>98425</wp:posOffset>
                  </wp:positionV>
                  <wp:extent cx="465526" cy="11715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465526" cy="11715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462F19" wp14:editId="691E7A7D">
                  <wp:extent cx="2896144" cy="29146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96688" cy="2915198"/>
                          </a:xfrm>
                          <a:prstGeom prst="rect">
                            <a:avLst/>
                          </a:prstGeom>
                        </pic:spPr>
                      </pic:pic>
                    </a:graphicData>
                  </a:graphic>
                </wp:inline>
              </w:drawing>
            </w:r>
          </w:p>
        </w:tc>
        <w:tc>
          <w:tcPr>
            <w:tcW w:w="4605" w:type="dxa"/>
          </w:tcPr>
          <w:p w14:paraId="687C374D" w14:textId="5D35560E" w:rsidR="008A4F01" w:rsidRPr="00991E32" w:rsidRDefault="00B13DF1" w:rsidP="008F058F">
            <w:pPr>
              <w:rPr>
                <w:b/>
                <w:bCs/>
              </w:rPr>
            </w:pPr>
            <w:r>
              <w:rPr>
                <w:noProof/>
              </w:rPr>
              <w:drawing>
                <wp:anchor distT="0" distB="0" distL="114300" distR="114300" simplePos="0" relativeHeight="251677696" behindDoc="0" locked="0" layoutInCell="1" allowOverlap="1" wp14:anchorId="72778D51" wp14:editId="311B9B52">
                  <wp:simplePos x="0" y="0"/>
                  <wp:positionH relativeFrom="column">
                    <wp:posOffset>494665</wp:posOffset>
                  </wp:positionH>
                  <wp:positionV relativeFrom="paragraph">
                    <wp:posOffset>98425</wp:posOffset>
                  </wp:positionV>
                  <wp:extent cx="377536" cy="1038225"/>
                  <wp:effectExtent l="0" t="0" r="381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77536" cy="10382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C7ED03" wp14:editId="1054FE9A">
                  <wp:extent cx="2812286" cy="285750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13489" cy="2858723"/>
                          </a:xfrm>
                          <a:prstGeom prst="rect">
                            <a:avLst/>
                          </a:prstGeom>
                        </pic:spPr>
                      </pic:pic>
                    </a:graphicData>
                  </a:graphic>
                </wp:inline>
              </w:drawing>
            </w:r>
          </w:p>
        </w:tc>
      </w:tr>
      <w:tr w:rsidR="008A4F01" w:rsidRPr="00991E32" w14:paraId="52CE0F09" w14:textId="77777777" w:rsidTr="00B13DF1">
        <w:trPr>
          <w:trHeight w:val="966"/>
        </w:trPr>
        <w:tc>
          <w:tcPr>
            <w:tcW w:w="4411" w:type="dxa"/>
          </w:tcPr>
          <w:p w14:paraId="5B3D87D1" w14:textId="4DC85590" w:rsidR="008A4F01" w:rsidRPr="008A4F01" w:rsidRDefault="00B13DF1" w:rsidP="008144F3">
            <w:pPr>
              <w:pStyle w:val="paveikslas"/>
              <w:rPr>
                <w:b/>
                <w:bCs/>
              </w:rPr>
            </w:pPr>
            <w:r>
              <w:t>Strimelių (HER)</w:t>
            </w:r>
            <w:r w:rsidRPr="00991E32">
              <w:t xml:space="preserve"> sugavimai </w:t>
            </w:r>
            <w:r>
              <w:t>OTM ir PTM</w:t>
            </w:r>
            <w:r w:rsidRPr="00991E32">
              <w:t xml:space="preserve"> pagal ICES kvadratus</w:t>
            </w:r>
            <w:r>
              <w:t xml:space="preserve"> vidutiniškai per 2016-2018 metus</w:t>
            </w:r>
            <w:r w:rsidRPr="00991E32">
              <w:t xml:space="preserve"> ir iškrauta Lietuvoje</w:t>
            </w:r>
          </w:p>
        </w:tc>
        <w:tc>
          <w:tcPr>
            <w:tcW w:w="4605" w:type="dxa"/>
          </w:tcPr>
          <w:p w14:paraId="62903F02" w14:textId="6C30608D" w:rsidR="008A4F01" w:rsidRPr="00991E32" w:rsidRDefault="00B13DF1" w:rsidP="008F058F">
            <w:pPr>
              <w:pStyle w:val="paveikslas"/>
              <w:rPr>
                <w:b/>
                <w:bCs/>
              </w:rPr>
            </w:pPr>
            <w:r>
              <w:t>Strimelių (HER)</w:t>
            </w:r>
            <w:r w:rsidRPr="00991E32">
              <w:t xml:space="preserve"> sugavimai </w:t>
            </w:r>
            <w:r>
              <w:t>OTM ir PTM</w:t>
            </w:r>
            <w:r w:rsidRPr="00991E32">
              <w:t xml:space="preserve"> pagal ICES kvadratus</w:t>
            </w:r>
            <w:r>
              <w:t xml:space="preserve"> vidutiniškai per 2016-2018 metus</w:t>
            </w:r>
            <w:r w:rsidRPr="00991E32">
              <w:t xml:space="preserve"> ir iškrauta </w:t>
            </w:r>
            <w:r w:rsidRPr="00B13DF1">
              <w:rPr>
                <w:b/>
                <w:bCs/>
              </w:rPr>
              <w:t>ne</w:t>
            </w:r>
            <w:r>
              <w:t xml:space="preserve"> </w:t>
            </w:r>
            <w:r w:rsidRPr="00991E32">
              <w:t>Lietuvoje</w:t>
            </w:r>
          </w:p>
        </w:tc>
      </w:tr>
      <w:tr w:rsidR="008A4F01" w:rsidRPr="00991E32" w14:paraId="67178E71" w14:textId="77777777" w:rsidTr="00B13DF1">
        <w:trPr>
          <w:trHeight w:val="966"/>
        </w:trPr>
        <w:tc>
          <w:tcPr>
            <w:tcW w:w="4411" w:type="dxa"/>
          </w:tcPr>
          <w:p w14:paraId="4CF1E884" w14:textId="150149E9" w:rsidR="008A4F01" w:rsidRDefault="00B13DF1" w:rsidP="008A4F01">
            <w:pPr>
              <w:pStyle w:val="paveikslas"/>
              <w:numPr>
                <w:ilvl w:val="0"/>
                <w:numId w:val="0"/>
              </w:numPr>
              <w:jc w:val="left"/>
            </w:pPr>
            <w:r w:rsidRPr="00B13DF1">
              <w:rPr>
                <w:noProof/>
              </w:rPr>
              <w:drawing>
                <wp:anchor distT="0" distB="0" distL="114300" distR="114300" simplePos="0" relativeHeight="251678720" behindDoc="0" locked="0" layoutInCell="1" allowOverlap="1" wp14:anchorId="2D8CA686" wp14:editId="750F6A0D">
                  <wp:simplePos x="0" y="0"/>
                  <wp:positionH relativeFrom="column">
                    <wp:posOffset>413385</wp:posOffset>
                  </wp:positionH>
                  <wp:positionV relativeFrom="paragraph">
                    <wp:posOffset>99060</wp:posOffset>
                  </wp:positionV>
                  <wp:extent cx="485140" cy="1171027"/>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485140" cy="117102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CDF26C" wp14:editId="06765A77">
                  <wp:extent cx="2878027" cy="29432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78234" cy="2943437"/>
                          </a:xfrm>
                          <a:prstGeom prst="rect">
                            <a:avLst/>
                          </a:prstGeom>
                        </pic:spPr>
                      </pic:pic>
                    </a:graphicData>
                  </a:graphic>
                </wp:inline>
              </w:drawing>
            </w:r>
          </w:p>
        </w:tc>
        <w:tc>
          <w:tcPr>
            <w:tcW w:w="4605" w:type="dxa"/>
          </w:tcPr>
          <w:p w14:paraId="7771E2D2" w14:textId="7C1C62B7" w:rsidR="008A4F01" w:rsidRDefault="00B13DF1" w:rsidP="008A4F01">
            <w:pPr>
              <w:pStyle w:val="paveikslas"/>
              <w:numPr>
                <w:ilvl w:val="0"/>
                <w:numId w:val="0"/>
              </w:numPr>
              <w:jc w:val="left"/>
            </w:pPr>
            <w:r w:rsidRPr="00B13DF1">
              <w:rPr>
                <w:noProof/>
              </w:rPr>
              <w:drawing>
                <wp:anchor distT="0" distB="0" distL="114300" distR="114300" simplePos="0" relativeHeight="251679744" behindDoc="0" locked="0" layoutInCell="1" allowOverlap="1" wp14:anchorId="4BA36D01" wp14:editId="4F9D94DF">
                  <wp:simplePos x="0" y="0"/>
                  <wp:positionH relativeFrom="column">
                    <wp:posOffset>565785</wp:posOffset>
                  </wp:positionH>
                  <wp:positionV relativeFrom="paragraph">
                    <wp:posOffset>99060</wp:posOffset>
                  </wp:positionV>
                  <wp:extent cx="509494" cy="1181100"/>
                  <wp:effectExtent l="0" t="0" r="508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509494" cy="11811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87B5B2" wp14:editId="7A5E961B">
                  <wp:extent cx="3028422" cy="300990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28529" cy="3010006"/>
                          </a:xfrm>
                          <a:prstGeom prst="rect">
                            <a:avLst/>
                          </a:prstGeom>
                        </pic:spPr>
                      </pic:pic>
                    </a:graphicData>
                  </a:graphic>
                </wp:inline>
              </w:drawing>
            </w:r>
          </w:p>
        </w:tc>
      </w:tr>
      <w:tr w:rsidR="008A4F01" w:rsidRPr="00991E32" w14:paraId="6E75D612" w14:textId="77777777" w:rsidTr="00B13DF1">
        <w:trPr>
          <w:trHeight w:val="966"/>
        </w:trPr>
        <w:tc>
          <w:tcPr>
            <w:tcW w:w="4411" w:type="dxa"/>
          </w:tcPr>
          <w:p w14:paraId="261D0701" w14:textId="14E645B8" w:rsidR="008A4F01" w:rsidRDefault="00450ABE" w:rsidP="008144F3">
            <w:pPr>
              <w:pStyle w:val="paveikslas"/>
            </w:pPr>
            <w:r>
              <w:t>Strimelių</w:t>
            </w:r>
            <w:r w:rsidRPr="00991E32">
              <w:t xml:space="preserve"> </w:t>
            </w:r>
            <w:r>
              <w:t xml:space="preserve">(HER) </w:t>
            </w:r>
            <w:r w:rsidRPr="00991E32">
              <w:t xml:space="preserve">sugavimai pagal ICES kvadratus ir iškrauta Lietuvoje </w:t>
            </w:r>
            <w:r>
              <w:t>2019</w:t>
            </w:r>
            <w:r w:rsidRPr="00991E32">
              <w:t xml:space="preserve"> metais</w:t>
            </w:r>
          </w:p>
        </w:tc>
        <w:tc>
          <w:tcPr>
            <w:tcW w:w="4605" w:type="dxa"/>
          </w:tcPr>
          <w:p w14:paraId="42A27BD8" w14:textId="3AEAE03C" w:rsidR="008A4F01" w:rsidRDefault="00450ABE" w:rsidP="008F058F">
            <w:pPr>
              <w:pStyle w:val="paveikslas"/>
            </w:pPr>
            <w:r>
              <w:t>Strimelių (HER)</w:t>
            </w:r>
            <w:r w:rsidRPr="00991E32">
              <w:t xml:space="preserve"> sugavimai pagal </w:t>
            </w:r>
            <w:r>
              <w:t xml:space="preserve">ICES kvadratus ir iškrauta </w:t>
            </w:r>
            <w:r w:rsidRPr="00AE4992">
              <w:rPr>
                <w:b/>
                <w:bCs/>
              </w:rPr>
              <w:t>ne</w:t>
            </w:r>
            <w:r>
              <w:t xml:space="preserve"> Lietuvoje</w:t>
            </w:r>
            <w:r w:rsidRPr="00991E32">
              <w:t xml:space="preserve"> 201</w:t>
            </w:r>
            <w:r w:rsidR="006622DF">
              <w:t>9</w:t>
            </w:r>
            <w:r w:rsidRPr="00991E32">
              <w:t xml:space="preserve"> metais</w:t>
            </w:r>
          </w:p>
        </w:tc>
      </w:tr>
    </w:tbl>
    <w:p w14:paraId="5BD2FFC4" w14:textId="1BE35ABA" w:rsidR="008A4F01" w:rsidRDefault="008A4F01" w:rsidP="00B60577">
      <w:pPr>
        <w:rPr>
          <w:rFonts w:ascii="Times New Roman" w:hAnsi="Times New Roman" w:cs="Times New Roman"/>
          <w:sz w:val="24"/>
          <w:szCs w:val="24"/>
        </w:rPr>
      </w:pPr>
    </w:p>
    <w:p w14:paraId="3FC7E12E" w14:textId="11A5974C" w:rsidR="002A1A12" w:rsidRDefault="002A1A12" w:rsidP="002A1A12">
      <w:pPr>
        <w:rPr>
          <w:rFonts w:ascii="Times New Roman" w:hAnsi="Times New Roman" w:cs="Times New Roman"/>
          <w:sz w:val="24"/>
          <w:szCs w:val="24"/>
        </w:rPr>
      </w:pPr>
      <w:bookmarkStart w:id="14" w:name="_Toc31204584"/>
      <w:r w:rsidRPr="00B3200C">
        <w:rPr>
          <w:rStyle w:val="Heading3Char"/>
        </w:rPr>
        <w:t>Rekomendacija</w:t>
      </w:r>
      <w:bookmarkEnd w:id="14"/>
      <w:r w:rsidRPr="00B60577">
        <w:rPr>
          <w:rFonts w:ascii="Times New Roman" w:hAnsi="Times New Roman" w:cs="Times New Roman"/>
          <w:b/>
          <w:bCs/>
          <w:sz w:val="24"/>
          <w:szCs w:val="24"/>
        </w:rPr>
        <w:t xml:space="preserve">: </w:t>
      </w:r>
      <w:r w:rsidR="007C130F">
        <w:rPr>
          <w:rFonts w:ascii="Times New Roman" w:hAnsi="Times New Roman" w:cs="Times New Roman"/>
          <w:sz w:val="24"/>
          <w:szCs w:val="24"/>
        </w:rPr>
        <w:t>ieškoti papildomų galimybių ir surinkti daugiau mėginių jūroje, arba komandiruoti darbuotojus į kitus uostus. Bet geriausia išeitis – regioninis duomenų rinkimo planas</w:t>
      </w:r>
      <w:r>
        <w:rPr>
          <w:rFonts w:ascii="Times New Roman" w:hAnsi="Times New Roman" w:cs="Times New Roman"/>
          <w:sz w:val="24"/>
          <w:szCs w:val="24"/>
        </w:rPr>
        <w:t xml:space="preserve">. </w:t>
      </w:r>
    </w:p>
    <w:p w14:paraId="53C8B05F" w14:textId="55230EBE" w:rsidR="001B048F" w:rsidRDefault="001B048F">
      <w:pPr>
        <w:rPr>
          <w:rFonts w:ascii="Times New Roman" w:hAnsi="Times New Roman" w:cs="Times New Roman"/>
          <w:sz w:val="24"/>
          <w:szCs w:val="24"/>
        </w:rPr>
      </w:pPr>
      <w:r>
        <w:rPr>
          <w:rFonts w:ascii="Times New Roman" w:hAnsi="Times New Roman" w:cs="Times New Roman"/>
          <w:sz w:val="24"/>
          <w:szCs w:val="24"/>
        </w:rPr>
        <w:br w:type="page"/>
      </w:r>
    </w:p>
    <w:p w14:paraId="3E26F2C6" w14:textId="11AC2320" w:rsidR="001B048F" w:rsidRPr="001B048F" w:rsidRDefault="001B048F" w:rsidP="00FA7FB3">
      <w:pPr>
        <w:pStyle w:val="Heading2"/>
        <w:rPr>
          <w:lang w:val="en-GB"/>
        </w:rPr>
      </w:pPr>
      <w:bookmarkStart w:id="15" w:name="_Toc31204585"/>
      <w:r>
        <w:lastRenderedPageBreak/>
        <w:t>Plekšnė</w:t>
      </w:r>
      <w:r w:rsidRPr="00991E32">
        <w:t xml:space="preserve"> (</w:t>
      </w:r>
      <w:r>
        <w:t>FLE</w:t>
      </w:r>
      <w:r w:rsidRPr="00991E32">
        <w:t>)</w:t>
      </w:r>
      <w:bookmarkEnd w:id="15"/>
    </w:p>
    <w:p w14:paraId="773C7130" w14:textId="77777777" w:rsidR="001B048F" w:rsidRPr="00991E32" w:rsidRDefault="001B048F" w:rsidP="001B048F">
      <w:pPr>
        <w:pStyle w:val="paveikslas"/>
        <w:numPr>
          <w:ilvl w:val="0"/>
          <w:numId w:val="0"/>
        </w:numPr>
        <w:ind w:left="720"/>
        <w:jc w:val="left"/>
      </w:pPr>
      <w:bookmarkStart w:id="16" w:name="_Toc31204586"/>
      <w:r w:rsidRPr="00991E32">
        <w:rPr>
          <w:rStyle w:val="Heading2Char"/>
          <w:sz w:val="24"/>
          <w:szCs w:val="24"/>
        </w:rPr>
        <w:t>Problemos:</w:t>
      </w:r>
      <w:bookmarkEnd w:id="16"/>
      <w:r w:rsidRPr="00991E32">
        <w:t xml:space="preserve"> </w:t>
      </w:r>
    </w:p>
    <w:p w14:paraId="64CF47C7" w14:textId="161FC5AB" w:rsidR="001B048F" w:rsidRDefault="001B048F" w:rsidP="008144F3">
      <w:pPr>
        <w:pStyle w:val="ListParagraph"/>
        <w:numPr>
          <w:ilvl w:val="0"/>
          <w:numId w:val="22"/>
        </w:numPr>
        <w:spacing w:before="0" w:beforeAutospacing="0"/>
        <w:rPr>
          <w:color w:val="FF0000"/>
        </w:rPr>
      </w:pPr>
      <w:r w:rsidRPr="00BF0274">
        <w:rPr>
          <w:color w:val="FF0000"/>
        </w:rPr>
        <w:t>Mėginių ėmimas jūroje apsunkintas;</w:t>
      </w:r>
    </w:p>
    <w:p w14:paraId="5BEEE293" w14:textId="589952E5" w:rsidR="00320F92" w:rsidRPr="00BF0274" w:rsidRDefault="00320F92" w:rsidP="008144F3">
      <w:pPr>
        <w:pStyle w:val="ListParagraph"/>
        <w:numPr>
          <w:ilvl w:val="0"/>
          <w:numId w:val="22"/>
        </w:numPr>
        <w:spacing w:before="0" w:beforeAutospacing="0"/>
        <w:rPr>
          <w:color w:val="FF0000"/>
        </w:rPr>
      </w:pPr>
      <w:r>
        <w:rPr>
          <w:color w:val="FF0000"/>
        </w:rPr>
        <w:t>Menkių žvejybos apribojimai labai paveikė ir plekšnių žvejybą</w:t>
      </w:r>
    </w:p>
    <w:p w14:paraId="103D2B44" w14:textId="77777777" w:rsidR="005602D6" w:rsidRDefault="005602D6" w:rsidP="005602D6"/>
    <w:p w14:paraId="10D018C6" w14:textId="606822DC" w:rsidR="005602D6" w:rsidRPr="005602D6" w:rsidRDefault="005602D6" w:rsidP="005602D6">
      <w:pPr>
        <w:rPr>
          <w:rFonts w:ascii="Times New Roman" w:hAnsi="Times New Roman" w:cs="Times New Roman"/>
          <w:sz w:val="24"/>
          <w:szCs w:val="24"/>
        </w:rPr>
      </w:pPr>
      <w:r w:rsidRPr="005602D6">
        <w:rPr>
          <w:rFonts w:ascii="Times New Roman" w:hAnsi="Times New Roman" w:cs="Times New Roman"/>
          <w:sz w:val="24"/>
          <w:szCs w:val="24"/>
        </w:rPr>
        <w:t xml:space="preserve">Iki </w:t>
      </w:r>
      <w:r w:rsidR="002A1A12">
        <w:rPr>
          <w:rFonts w:ascii="Times New Roman" w:hAnsi="Times New Roman" w:cs="Times New Roman"/>
          <w:sz w:val="24"/>
          <w:szCs w:val="24"/>
        </w:rPr>
        <w:t>2018-2016 metais</w:t>
      </w:r>
      <w:r w:rsidRPr="005602D6">
        <w:rPr>
          <w:rFonts w:ascii="Times New Roman" w:hAnsi="Times New Roman" w:cs="Times New Roman"/>
          <w:sz w:val="24"/>
          <w:szCs w:val="24"/>
        </w:rPr>
        <w:t xml:space="preserve"> 8</w:t>
      </w:r>
      <w:r w:rsidR="002A1A12">
        <w:rPr>
          <w:rFonts w:ascii="Times New Roman" w:hAnsi="Times New Roman" w:cs="Times New Roman"/>
          <w:sz w:val="24"/>
          <w:szCs w:val="24"/>
        </w:rPr>
        <w:t>6,5</w:t>
      </w:r>
      <w:r w:rsidRPr="005602D6">
        <w:rPr>
          <w:rFonts w:ascii="Times New Roman" w:hAnsi="Times New Roman" w:cs="Times New Roman"/>
          <w:sz w:val="24"/>
          <w:szCs w:val="24"/>
        </w:rPr>
        <w:t xml:space="preserve">5% buvo sugaunama OTB ir </w:t>
      </w:r>
      <w:r w:rsidRPr="002A1A12">
        <w:rPr>
          <w:rFonts w:ascii="Times New Roman" w:hAnsi="Times New Roman" w:cs="Times New Roman"/>
          <w:color w:val="FF0000"/>
          <w:sz w:val="24"/>
          <w:szCs w:val="24"/>
        </w:rPr>
        <w:t>7</w:t>
      </w:r>
      <w:r w:rsidR="002A1A12" w:rsidRPr="002A1A12">
        <w:rPr>
          <w:rFonts w:ascii="Times New Roman" w:hAnsi="Times New Roman" w:cs="Times New Roman"/>
          <w:color w:val="FF0000"/>
          <w:sz w:val="24"/>
          <w:szCs w:val="24"/>
        </w:rPr>
        <w:t>,1</w:t>
      </w:r>
      <w:r w:rsidRPr="002A1A12">
        <w:rPr>
          <w:rFonts w:ascii="Times New Roman" w:hAnsi="Times New Roman" w:cs="Times New Roman"/>
          <w:color w:val="FF0000"/>
          <w:sz w:val="24"/>
          <w:szCs w:val="24"/>
        </w:rPr>
        <w:t>% OTM</w:t>
      </w:r>
      <w:r w:rsidRPr="005602D6">
        <w:rPr>
          <w:rFonts w:ascii="Times New Roman" w:hAnsi="Times New Roman" w:cs="Times New Roman"/>
          <w:sz w:val="24"/>
          <w:szCs w:val="24"/>
        </w:rPr>
        <w:t>, GNS</w:t>
      </w:r>
      <w:r w:rsidR="002A1A12">
        <w:rPr>
          <w:rFonts w:ascii="Times New Roman" w:hAnsi="Times New Roman" w:cs="Times New Roman"/>
          <w:sz w:val="24"/>
          <w:szCs w:val="24"/>
        </w:rPr>
        <w:t xml:space="preserve"> tik 1%</w:t>
      </w:r>
      <w:r w:rsidRPr="005602D6">
        <w:rPr>
          <w:rFonts w:ascii="Times New Roman" w:hAnsi="Times New Roman" w:cs="Times New Roman"/>
          <w:sz w:val="24"/>
          <w:szCs w:val="24"/>
        </w:rPr>
        <w:t xml:space="preserve">, laivai, kurių ilgis iki 8 metrų sugavo apie </w:t>
      </w:r>
      <w:r w:rsidR="002A1A12">
        <w:rPr>
          <w:rFonts w:ascii="Times New Roman" w:hAnsi="Times New Roman" w:cs="Times New Roman"/>
          <w:sz w:val="24"/>
          <w:szCs w:val="24"/>
        </w:rPr>
        <w:t>7,</w:t>
      </w:r>
      <w:r w:rsidRPr="005602D6">
        <w:rPr>
          <w:rFonts w:ascii="Times New Roman" w:hAnsi="Times New Roman" w:cs="Times New Roman"/>
          <w:sz w:val="24"/>
          <w:szCs w:val="24"/>
        </w:rPr>
        <w:t xml:space="preserve">4%. </w:t>
      </w:r>
      <w:r>
        <w:rPr>
          <w:rFonts w:ascii="Times New Roman" w:hAnsi="Times New Roman" w:cs="Times New Roman"/>
          <w:sz w:val="24"/>
          <w:szCs w:val="24"/>
        </w:rPr>
        <w:t xml:space="preserve">Įvedus menkių žvejybos apribojimus 2019 metais, labai </w:t>
      </w:r>
      <w:r w:rsidRPr="00CF6531">
        <w:rPr>
          <w:rFonts w:ascii="Times New Roman" w:hAnsi="Times New Roman" w:cs="Times New Roman"/>
          <w:sz w:val="24"/>
          <w:szCs w:val="24"/>
        </w:rPr>
        <w:t>sumažėjo ir tesiekė tik apie 27% vidutinio 2016 -2018 metinio sugavimo (paveikslas 1).</w:t>
      </w:r>
      <w:r>
        <w:rPr>
          <w:rFonts w:ascii="Times New Roman" w:hAnsi="Times New Roman" w:cs="Times New Roman"/>
          <w:sz w:val="24"/>
          <w:szCs w:val="24"/>
        </w:rPr>
        <w:t xml:space="preserve"> </w:t>
      </w:r>
      <w:r>
        <w:rPr>
          <w:rFonts w:ascii="Times New Roman" w:hAnsi="Times New Roman" w:cs="Times New Roman"/>
          <w:color w:val="FF0000"/>
          <w:sz w:val="24"/>
          <w:szCs w:val="24"/>
        </w:rPr>
        <w:t>P</w:t>
      </w:r>
      <w:r w:rsidRPr="005602D6">
        <w:rPr>
          <w:rFonts w:ascii="Times New Roman" w:hAnsi="Times New Roman" w:cs="Times New Roman"/>
          <w:color w:val="FF0000"/>
          <w:sz w:val="24"/>
          <w:szCs w:val="24"/>
        </w:rPr>
        <w:t>lekšnių sugavimai</w:t>
      </w:r>
      <w:r w:rsidR="002A1A12">
        <w:rPr>
          <w:rFonts w:ascii="Times New Roman" w:hAnsi="Times New Roman" w:cs="Times New Roman"/>
          <w:color w:val="FF0000"/>
          <w:sz w:val="24"/>
          <w:szCs w:val="24"/>
        </w:rPr>
        <w:t xml:space="preserve"> sumažėjo</w:t>
      </w:r>
      <w:r w:rsidRPr="005602D6">
        <w:rPr>
          <w:rFonts w:ascii="Times New Roman" w:hAnsi="Times New Roman" w:cs="Times New Roman"/>
          <w:color w:val="FF0000"/>
          <w:sz w:val="24"/>
          <w:szCs w:val="24"/>
        </w:rPr>
        <w:t>, nes žvejyba dugniniais tralais tapo ekonomiškai nebenaudinga</w:t>
      </w:r>
      <w:r>
        <w:rPr>
          <w:rFonts w:ascii="Times New Roman" w:hAnsi="Times New Roman" w:cs="Times New Roman"/>
          <w:color w:val="FF0000"/>
          <w:sz w:val="24"/>
          <w:szCs w:val="24"/>
        </w:rPr>
        <w:t xml:space="preserve"> </w:t>
      </w:r>
      <w:r>
        <w:rPr>
          <w:rFonts w:ascii="Times New Roman" w:hAnsi="Times New Roman" w:cs="Times New Roman"/>
          <w:sz w:val="24"/>
          <w:szCs w:val="24"/>
        </w:rPr>
        <w:t>2019 metais iki apribojimų didžiausia dalis buvo sugauta OTM</w:t>
      </w:r>
      <w:r w:rsidR="002A1A12">
        <w:rPr>
          <w:rFonts w:ascii="Times New Roman" w:hAnsi="Times New Roman" w:cs="Times New Roman"/>
          <w:sz w:val="24"/>
          <w:szCs w:val="24"/>
        </w:rPr>
        <w:t xml:space="preserve"> (virš 58%)</w:t>
      </w:r>
      <w:r>
        <w:rPr>
          <w:rFonts w:ascii="Times New Roman" w:hAnsi="Times New Roman" w:cs="Times New Roman"/>
          <w:sz w:val="24"/>
          <w:szCs w:val="24"/>
        </w:rPr>
        <w:t xml:space="preserve"> </w:t>
      </w:r>
      <w:r w:rsidRPr="005602D6">
        <w:rPr>
          <w:rFonts w:ascii="Times New Roman" w:hAnsi="Times New Roman" w:cs="Times New Roman"/>
          <w:color w:val="FF0000"/>
          <w:sz w:val="24"/>
          <w:szCs w:val="24"/>
        </w:rPr>
        <w:t>(plekšnė su OTM</w:t>
      </w:r>
      <w:r w:rsidRPr="005602D6">
        <w:rPr>
          <w:rFonts w:ascii="Times New Roman" w:hAnsi="Times New Roman" w:cs="Times New Roman"/>
          <w:color w:val="FF0000"/>
          <w:sz w:val="24"/>
          <w:szCs w:val="24"/>
          <w:lang w:val="en-GB"/>
        </w:rPr>
        <w:t>!!)</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o po </w:t>
      </w:r>
      <w:r w:rsidRPr="005602D6">
        <w:rPr>
          <w:rFonts w:ascii="Times New Roman" w:hAnsi="Times New Roman" w:cs="Times New Roman"/>
          <w:sz w:val="24"/>
          <w:szCs w:val="24"/>
        </w:rPr>
        <w:t xml:space="preserve">apribojimų </w:t>
      </w:r>
      <w:r w:rsidR="00B94946">
        <w:rPr>
          <w:rFonts w:ascii="Times New Roman" w:hAnsi="Times New Roman" w:cs="Times New Roman"/>
          <w:sz w:val="24"/>
          <w:szCs w:val="24"/>
        </w:rPr>
        <w:t>didžiausią dalį sugavo laivai iki 8 metrų tinklais</w:t>
      </w:r>
      <w:r w:rsidR="002A1A12">
        <w:rPr>
          <w:rFonts w:ascii="Times New Roman" w:hAnsi="Times New Roman" w:cs="Times New Roman"/>
          <w:sz w:val="24"/>
          <w:szCs w:val="24"/>
        </w:rPr>
        <w:t xml:space="preserve"> (virš 79%)</w:t>
      </w:r>
      <w:r w:rsidR="00B9494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803"/>
        <w:gridCol w:w="4213"/>
      </w:tblGrid>
      <w:tr w:rsidR="00B94946" w14:paraId="4F3905B2" w14:textId="77777777" w:rsidTr="002A1A12">
        <w:tc>
          <w:tcPr>
            <w:tcW w:w="4760" w:type="dxa"/>
          </w:tcPr>
          <w:p w14:paraId="7C4035DC" w14:textId="54C496F9" w:rsidR="00B94946" w:rsidRDefault="00B94946" w:rsidP="00B605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E0B902" wp14:editId="074E4AC8">
                  <wp:extent cx="3076575" cy="1924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81254" cy="1926976"/>
                          </a:xfrm>
                          <a:prstGeom prst="rect">
                            <a:avLst/>
                          </a:prstGeom>
                          <a:noFill/>
                        </pic:spPr>
                      </pic:pic>
                    </a:graphicData>
                  </a:graphic>
                </wp:inline>
              </w:drawing>
            </w:r>
          </w:p>
        </w:tc>
        <w:tc>
          <w:tcPr>
            <w:tcW w:w="4256" w:type="dxa"/>
          </w:tcPr>
          <w:p w14:paraId="465F4078" w14:textId="68A1A487" w:rsidR="00B94946" w:rsidRDefault="00B94946" w:rsidP="00B605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6EE8A8" wp14:editId="6FA7CAFF">
                  <wp:extent cx="2689225" cy="17808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05256" cy="1791421"/>
                          </a:xfrm>
                          <a:prstGeom prst="rect">
                            <a:avLst/>
                          </a:prstGeom>
                          <a:noFill/>
                        </pic:spPr>
                      </pic:pic>
                    </a:graphicData>
                  </a:graphic>
                </wp:inline>
              </w:drawing>
            </w:r>
          </w:p>
        </w:tc>
      </w:tr>
      <w:tr w:rsidR="00675C92" w14:paraId="679401B7" w14:textId="77777777" w:rsidTr="002A1A12">
        <w:tc>
          <w:tcPr>
            <w:tcW w:w="4760" w:type="dxa"/>
          </w:tcPr>
          <w:p w14:paraId="30886C61" w14:textId="72750344" w:rsidR="00675C92" w:rsidRDefault="00675C92" w:rsidP="00675C92">
            <w:pPr>
              <w:pStyle w:val="paveikslas"/>
              <w:numPr>
                <w:ilvl w:val="0"/>
                <w:numId w:val="26"/>
              </w:numPr>
              <w:ind w:left="340" w:hanging="170"/>
              <w:rPr>
                <w:noProof/>
              </w:rPr>
            </w:pPr>
            <w:r>
              <w:t>Vidutiniai metiniai plekšnių sugavimai pagal įrankių grupes 2016 – 2018 metais</w:t>
            </w:r>
          </w:p>
        </w:tc>
        <w:tc>
          <w:tcPr>
            <w:tcW w:w="4256" w:type="dxa"/>
          </w:tcPr>
          <w:p w14:paraId="7CB2848D" w14:textId="6B32C74E" w:rsidR="00675C92" w:rsidRDefault="00675C92" w:rsidP="00675C92">
            <w:pPr>
              <w:pStyle w:val="paveikslas"/>
              <w:numPr>
                <w:ilvl w:val="0"/>
                <w:numId w:val="26"/>
              </w:numPr>
              <w:ind w:left="340" w:hanging="170"/>
              <w:jc w:val="left"/>
              <w:rPr>
                <w:noProof/>
              </w:rPr>
            </w:pPr>
            <w:r>
              <w:t>Plekšnių sugavimai pagal įrankių grupes 2019 metais iki menkių žvejybos apribojimų (</w:t>
            </w:r>
            <w:proofErr w:type="spellStart"/>
            <w:r>
              <w:t>Jan-May</w:t>
            </w:r>
            <w:proofErr w:type="spellEnd"/>
            <w:r>
              <w:t>) ir po apribojimų (</w:t>
            </w:r>
            <w:proofErr w:type="spellStart"/>
            <w:r>
              <w:t>Jun-Dec</w:t>
            </w:r>
            <w:proofErr w:type="spellEnd"/>
            <w:r>
              <w:t>)</w:t>
            </w:r>
          </w:p>
        </w:tc>
      </w:tr>
    </w:tbl>
    <w:p w14:paraId="6494FB77" w14:textId="3E641AD8" w:rsidR="008144F3" w:rsidRDefault="008144F3" w:rsidP="00B60577">
      <w:pPr>
        <w:rPr>
          <w:rFonts w:ascii="Times New Roman" w:hAnsi="Times New Roman" w:cs="Times New Roman"/>
          <w:sz w:val="24"/>
          <w:szCs w:val="24"/>
          <w:lang w:val="en-GB"/>
        </w:rPr>
      </w:pPr>
    </w:p>
    <w:p w14:paraId="63946F45" w14:textId="73AC3E48" w:rsidR="002A1A12" w:rsidRDefault="00320F92">
      <w:pPr>
        <w:rPr>
          <w:rFonts w:ascii="Times New Roman" w:hAnsi="Times New Roman" w:cs="Times New Roman"/>
          <w:sz w:val="24"/>
          <w:szCs w:val="24"/>
        </w:rPr>
      </w:pPr>
      <w:r w:rsidRPr="00320F92">
        <w:rPr>
          <w:rFonts w:ascii="Times New Roman" w:hAnsi="Times New Roman" w:cs="Times New Roman"/>
          <w:sz w:val="24"/>
          <w:szCs w:val="24"/>
        </w:rPr>
        <w:t>2016-2018 metais daugiausia plekšnių sugauta Lietuvos ekonominėje zonoje</w:t>
      </w:r>
      <w:r>
        <w:rPr>
          <w:rFonts w:ascii="Times New Roman" w:hAnsi="Times New Roman" w:cs="Times New Roman"/>
          <w:sz w:val="24"/>
          <w:szCs w:val="24"/>
        </w:rPr>
        <w:t xml:space="preserve"> (75%). Tačiau 2019 metais jau tik 26% (</w:t>
      </w:r>
      <w:r w:rsidR="00675C92">
        <w:rPr>
          <w:rFonts w:ascii="Times New Roman" w:hAnsi="Times New Roman" w:cs="Times New Roman"/>
          <w:sz w:val="24"/>
          <w:szCs w:val="24"/>
        </w:rPr>
        <w:t xml:space="preserve">3 – 5 </w:t>
      </w:r>
      <w:r>
        <w:rPr>
          <w:rFonts w:ascii="Times New Roman" w:hAnsi="Times New Roman" w:cs="Times New Roman"/>
          <w:sz w:val="24"/>
          <w:szCs w:val="24"/>
        </w:rPr>
        <w:t>pave</w:t>
      </w:r>
      <w:r w:rsidR="00EC36A7">
        <w:rPr>
          <w:rFonts w:ascii="Times New Roman" w:hAnsi="Times New Roman" w:cs="Times New Roman"/>
          <w:sz w:val="24"/>
          <w:szCs w:val="24"/>
        </w:rPr>
        <w:t>iksla</w:t>
      </w:r>
      <w:r w:rsidR="00675C92">
        <w:rPr>
          <w:rFonts w:ascii="Times New Roman" w:hAnsi="Times New Roman" w:cs="Times New Roman"/>
          <w:sz w:val="24"/>
          <w:szCs w:val="24"/>
        </w:rPr>
        <w:t>i</w:t>
      </w:r>
      <w:r w:rsidR="00EC36A7">
        <w:rPr>
          <w:rFonts w:ascii="Times New Roman" w:hAnsi="Times New Roman" w:cs="Times New Roman"/>
          <w:sz w:val="24"/>
          <w:szCs w:val="24"/>
        </w:rPr>
        <w:t>)</w:t>
      </w:r>
      <w:r w:rsidR="00675C9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55"/>
        <w:gridCol w:w="4361"/>
      </w:tblGrid>
      <w:tr w:rsidR="00320F92" w14:paraId="22209F56" w14:textId="77777777" w:rsidTr="00320F92">
        <w:tc>
          <w:tcPr>
            <w:tcW w:w="4655" w:type="dxa"/>
          </w:tcPr>
          <w:p w14:paraId="26F54B07" w14:textId="119F2831" w:rsidR="00320F92" w:rsidRDefault="00320F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D59082" wp14:editId="009E296A">
                  <wp:extent cx="2644570" cy="25336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5">
                            <a:extLst>
                              <a:ext uri="{28A0092B-C50C-407E-A947-70E740481C1C}">
                                <a14:useLocalDpi xmlns:a14="http://schemas.microsoft.com/office/drawing/2010/main" val="0"/>
                              </a:ext>
                            </a:extLst>
                          </a:blip>
                          <a:srcRect l="17243" r="20014"/>
                          <a:stretch/>
                        </pic:blipFill>
                        <pic:spPr bwMode="auto">
                          <a:xfrm>
                            <a:off x="0" y="0"/>
                            <a:ext cx="2646533" cy="2535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1" w:type="dxa"/>
          </w:tcPr>
          <w:p w14:paraId="2B4C1DD1" w14:textId="1A0EBD81" w:rsidR="00320F92" w:rsidRDefault="00320F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D133DA" wp14:editId="772742F4">
                  <wp:extent cx="2469433" cy="25336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l="22022" r="19391"/>
                          <a:stretch/>
                        </pic:blipFill>
                        <pic:spPr bwMode="auto">
                          <a:xfrm>
                            <a:off x="0" y="0"/>
                            <a:ext cx="2472685" cy="25369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89A679" w14:textId="553F03CA" w:rsidR="00320F92" w:rsidRPr="00991E32" w:rsidRDefault="00320F92" w:rsidP="00320F92">
      <w:pPr>
        <w:pStyle w:val="paveikslas"/>
      </w:pPr>
      <w:r>
        <w:t>Plekšnių sugavimai pagal EEZ 2016-2018 metais (kairėje) ir 2019 metais (dešinėje)</w:t>
      </w:r>
    </w:p>
    <w:p w14:paraId="266F2F38" w14:textId="36964828" w:rsidR="00320F92" w:rsidRDefault="00320F9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90"/>
        <w:gridCol w:w="4426"/>
      </w:tblGrid>
      <w:tr w:rsidR="00EC36A7" w14:paraId="208F5DEE" w14:textId="77777777" w:rsidTr="00EC36A7">
        <w:tc>
          <w:tcPr>
            <w:tcW w:w="4508" w:type="dxa"/>
          </w:tcPr>
          <w:p w14:paraId="7FB95A16" w14:textId="17DD7CAB" w:rsidR="00EC36A7" w:rsidRDefault="00FD646D">
            <w:pPr>
              <w:rPr>
                <w:rFonts w:ascii="Times New Roman" w:hAnsi="Times New Roman" w:cs="Times New Roman"/>
                <w:sz w:val="24"/>
                <w:szCs w:val="24"/>
              </w:rPr>
            </w:pPr>
            <w:r>
              <w:rPr>
                <w:noProof/>
              </w:rPr>
              <w:lastRenderedPageBreak/>
              <w:drawing>
                <wp:anchor distT="0" distB="0" distL="114300" distR="114300" simplePos="0" relativeHeight="251667456" behindDoc="0" locked="0" layoutInCell="1" allowOverlap="1" wp14:anchorId="6623E5DC" wp14:editId="723DEF6D">
                  <wp:simplePos x="0" y="0"/>
                  <wp:positionH relativeFrom="column">
                    <wp:posOffset>614045</wp:posOffset>
                  </wp:positionH>
                  <wp:positionV relativeFrom="paragraph">
                    <wp:posOffset>635</wp:posOffset>
                  </wp:positionV>
                  <wp:extent cx="453390" cy="1209675"/>
                  <wp:effectExtent l="0" t="0" r="381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453390" cy="1209675"/>
                          </a:xfrm>
                          <a:prstGeom prst="rect">
                            <a:avLst/>
                          </a:prstGeom>
                        </pic:spPr>
                      </pic:pic>
                    </a:graphicData>
                  </a:graphic>
                  <wp14:sizeRelH relativeFrom="page">
                    <wp14:pctWidth>0</wp14:pctWidth>
                  </wp14:sizeRelH>
                  <wp14:sizeRelV relativeFrom="page">
                    <wp14:pctHeight>0</wp14:pctHeight>
                  </wp14:sizeRelV>
                </wp:anchor>
              </w:drawing>
            </w:r>
            <w:r w:rsidR="00EC36A7">
              <w:rPr>
                <w:noProof/>
              </w:rPr>
              <w:drawing>
                <wp:inline distT="0" distB="0" distL="0" distR="0" wp14:anchorId="2F967E71" wp14:editId="01EE654F">
                  <wp:extent cx="2790825" cy="2790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90825" cy="2790825"/>
                          </a:xfrm>
                          <a:prstGeom prst="rect">
                            <a:avLst/>
                          </a:prstGeom>
                        </pic:spPr>
                      </pic:pic>
                    </a:graphicData>
                  </a:graphic>
                </wp:inline>
              </w:drawing>
            </w:r>
          </w:p>
        </w:tc>
        <w:tc>
          <w:tcPr>
            <w:tcW w:w="4508" w:type="dxa"/>
          </w:tcPr>
          <w:p w14:paraId="04C1F98E" w14:textId="3F022448" w:rsidR="00EC36A7" w:rsidRDefault="00FD646D">
            <w:pPr>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6C591388" wp14:editId="5B5DED42">
                  <wp:simplePos x="0" y="0"/>
                  <wp:positionH relativeFrom="column">
                    <wp:posOffset>461645</wp:posOffset>
                  </wp:positionH>
                  <wp:positionV relativeFrom="paragraph">
                    <wp:posOffset>96346</wp:posOffset>
                  </wp:positionV>
                  <wp:extent cx="428807" cy="108585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428807" cy="10858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F78A41" wp14:editId="4CACE085">
                  <wp:extent cx="2695575" cy="2704052"/>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698556" cy="2707042"/>
                          </a:xfrm>
                          <a:prstGeom prst="rect">
                            <a:avLst/>
                          </a:prstGeom>
                        </pic:spPr>
                      </pic:pic>
                    </a:graphicData>
                  </a:graphic>
                </wp:inline>
              </w:drawing>
            </w:r>
          </w:p>
        </w:tc>
      </w:tr>
      <w:tr w:rsidR="00EC36A7" w14:paraId="07931AD9" w14:textId="77777777" w:rsidTr="00EC36A7">
        <w:tc>
          <w:tcPr>
            <w:tcW w:w="4508" w:type="dxa"/>
          </w:tcPr>
          <w:p w14:paraId="371346C8" w14:textId="0FE8CD93" w:rsidR="00EC36A7" w:rsidRDefault="006622DF" w:rsidP="006622DF">
            <w:pPr>
              <w:pStyle w:val="paveikslas"/>
            </w:pPr>
            <w:r>
              <w:t xml:space="preserve">Plekšnių (FLE) </w:t>
            </w:r>
            <w:r w:rsidRPr="00991E32">
              <w:t xml:space="preserve">sugavimai pagal ICES kvadratus </w:t>
            </w:r>
            <w:r>
              <w:t>2016-2018 metais</w:t>
            </w:r>
          </w:p>
        </w:tc>
        <w:tc>
          <w:tcPr>
            <w:tcW w:w="4508" w:type="dxa"/>
          </w:tcPr>
          <w:p w14:paraId="798F3FE5" w14:textId="6F87D47C" w:rsidR="00EC36A7" w:rsidRDefault="006622DF" w:rsidP="006622DF">
            <w:pPr>
              <w:pStyle w:val="paveikslas"/>
            </w:pPr>
            <w:r>
              <w:t xml:space="preserve">Plekšnių (FLE) </w:t>
            </w:r>
            <w:r w:rsidRPr="00991E32">
              <w:t xml:space="preserve">sugavimai pagal ICES kvadratus </w:t>
            </w:r>
            <w:r>
              <w:t>2019 metais</w:t>
            </w:r>
          </w:p>
        </w:tc>
      </w:tr>
    </w:tbl>
    <w:p w14:paraId="4A362F31" w14:textId="4D93B568" w:rsidR="00320F92" w:rsidRDefault="00320F92">
      <w:pPr>
        <w:rPr>
          <w:rFonts w:ascii="Times New Roman" w:hAnsi="Times New Roman" w:cs="Times New Roman"/>
          <w:sz w:val="24"/>
          <w:szCs w:val="24"/>
        </w:rPr>
      </w:pPr>
    </w:p>
    <w:p w14:paraId="2D1A1A9C" w14:textId="54498115" w:rsidR="00675C92" w:rsidRDefault="00675C92" w:rsidP="00675C92">
      <w:pPr>
        <w:rPr>
          <w:rFonts w:ascii="Times New Roman" w:hAnsi="Times New Roman" w:cs="Times New Roman"/>
          <w:sz w:val="24"/>
          <w:szCs w:val="24"/>
        </w:rPr>
      </w:pPr>
      <w:r w:rsidRPr="002A1A12">
        <w:rPr>
          <w:rFonts w:ascii="Times New Roman" w:hAnsi="Times New Roman" w:cs="Times New Roman"/>
          <w:sz w:val="24"/>
          <w:szCs w:val="24"/>
        </w:rPr>
        <w:t xml:space="preserve">2016-2018 metais </w:t>
      </w:r>
      <w:r>
        <w:rPr>
          <w:rFonts w:ascii="Times New Roman" w:hAnsi="Times New Roman" w:cs="Times New Roman"/>
          <w:sz w:val="24"/>
          <w:szCs w:val="24"/>
        </w:rPr>
        <w:t xml:space="preserve">didžioji dalis (86%) plekšnių buvo iškrauta Lietuvoje. Skirtingai nuo menkių didžioji dalis buvo iškrauta antroje metų pusėje, pikas spalį – lapkritį (23 – 29%). Tačiau 2019 metais įvedus menkių žvejybos apribojimus, situacija visiškai pasikeitė: daugiausia iškrauta </w:t>
      </w:r>
      <w:r w:rsidR="00EE2E29">
        <w:rPr>
          <w:rFonts w:ascii="Times New Roman" w:hAnsi="Times New Roman" w:cs="Times New Roman"/>
          <w:sz w:val="24"/>
          <w:szCs w:val="24"/>
        </w:rPr>
        <w:t>pavasario</w:t>
      </w:r>
      <w:r>
        <w:rPr>
          <w:rFonts w:ascii="Times New Roman" w:hAnsi="Times New Roman" w:cs="Times New Roman"/>
          <w:sz w:val="24"/>
          <w:szCs w:val="24"/>
        </w:rPr>
        <w:t xml:space="preserve"> </w:t>
      </w:r>
      <w:r w:rsidR="00EE2E29">
        <w:rPr>
          <w:rFonts w:ascii="Times New Roman" w:hAnsi="Times New Roman" w:cs="Times New Roman"/>
          <w:sz w:val="24"/>
          <w:szCs w:val="24"/>
        </w:rPr>
        <w:t>mėnesiais</w:t>
      </w:r>
      <w:r w:rsidR="005E2E4C">
        <w:rPr>
          <w:rFonts w:ascii="Times New Roman" w:hAnsi="Times New Roman" w:cs="Times New Roman"/>
          <w:sz w:val="24"/>
          <w:szCs w:val="24"/>
        </w:rPr>
        <w:t xml:space="preserve"> (6 paveikslas).</w:t>
      </w:r>
    </w:p>
    <w:tbl>
      <w:tblPr>
        <w:tblStyle w:val="TableGrid"/>
        <w:tblW w:w="0" w:type="auto"/>
        <w:tblLook w:val="04A0" w:firstRow="1" w:lastRow="0" w:firstColumn="1" w:lastColumn="0" w:noHBand="0" w:noVBand="1"/>
      </w:tblPr>
      <w:tblGrid>
        <w:gridCol w:w="4696"/>
        <w:gridCol w:w="4320"/>
      </w:tblGrid>
      <w:tr w:rsidR="000B24FE" w14:paraId="32971CF4" w14:textId="77777777" w:rsidTr="000B24FE">
        <w:tc>
          <w:tcPr>
            <w:tcW w:w="4696" w:type="dxa"/>
          </w:tcPr>
          <w:p w14:paraId="6D0A6240" w14:textId="3AF7037E" w:rsidR="000B24FE" w:rsidRDefault="000B24FE" w:rsidP="00675C92">
            <w:pPr>
              <w:rPr>
                <w:rFonts w:ascii="Times New Roman" w:hAnsi="Times New Roman" w:cs="Times New Roman"/>
                <w:sz w:val="24"/>
                <w:szCs w:val="24"/>
              </w:rPr>
            </w:pPr>
            <w:r>
              <w:rPr>
                <w:rFonts w:ascii="Times New Roman" w:hAnsi="Times New Roman" w:cs="Times New Roman"/>
                <w:noProof/>
                <w:sz w:val="24"/>
                <w:szCs w:val="24"/>
                <w:lang w:val="fr-FR"/>
              </w:rPr>
              <w:drawing>
                <wp:inline distT="0" distB="0" distL="0" distR="0" wp14:anchorId="314DBB59" wp14:editId="00214BBF">
                  <wp:extent cx="2994846" cy="1800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00949" cy="1803894"/>
                          </a:xfrm>
                          <a:prstGeom prst="rect">
                            <a:avLst/>
                          </a:prstGeom>
                          <a:noFill/>
                        </pic:spPr>
                      </pic:pic>
                    </a:graphicData>
                  </a:graphic>
                </wp:inline>
              </w:drawing>
            </w:r>
          </w:p>
        </w:tc>
        <w:tc>
          <w:tcPr>
            <w:tcW w:w="4320" w:type="dxa"/>
          </w:tcPr>
          <w:p w14:paraId="426833C6" w14:textId="5F0BBC30" w:rsidR="000B24FE" w:rsidRDefault="000B24FE" w:rsidP="00675C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B9460C" wp14:editId="1C61B3D1">
                  <wp:extent cx="2741132" cy="1800225"/>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51659" cy="1807138"/>
                          </a:xfrm>
                          <a:prstGeom prst="rect">
                            <a:avLst/>
                          </a:prstGeom>
                          <a:noFill/>
                        </pic:spPr>
                      </pic:pic>
                    </a:graphicData>
                  </a:graphic>
                </wp:inline>
              </w:drawing>
            </w:r>
          </w:p>
        </w:tc>
      </w:tr>
      <w:tr w:rsidR="000B24FE" w14:paraId="5FDD0F3E" w14:textId="77777777" w:rsidTr="000B24FE">
        <w:tc>
          <w:tcPr>
            <w:tcW w:w="4696" w:type="dxa"/>
          </w:tcPr>
          <w:p w14:paraId="6A3E974D" w14:textId="674F03BF" w:rsidR="000B24FE" w:rsidRDefault="000B24FE" w:rsidP="00675C92">
            <w:pPr>
              <w:rPr>
                <w:rFonts w:ascii="Times New Roman" w:hAnsi="Times New Roman" w:cs="Times New Roman"/>
                <w:sz w:val="24"/>
                <w:szCs w:val="24"/>
              </w:rPr>
            </w:pPr>
            <w:r>
              <w:rPr>
                <w:rFonts w:ascii="Times New Roman" w:hAnsi="Times New Roman" w:cs="Times New Roman"/>
                <w:sz w:val="24"/>
                <w:szCs w:val="24"/>
              </w:rPr>
              <w:t>Vidutiniai mėnesiniai plekšnių iškrovimai 2016- 2018 metais</w:t>
            </w:r>
          </w:p>
        </w:tc>
        <w:tc>
          <w:tcPr>
            <w:tcW w:w="4320" w:type="dxa"/>
          </w:tcPr>
          <w:p w14:paraId="7E3F5CEE" w14:textId="02CCED0E" w:rsidR="000B24FE" w:rsidRDefault="000B24FE" w:rsidP="00675C92">
            <w:pPr>
              <w:rPr>
                <w:rFonts w:ascii="Times New Roman" w:hAnsi="Times New Roman" w:cs="Times New Roman"/>
                <w:sz w:val="24"/>
                <w:szCs w:val="24"/>
              </w:rPr>
            </w:pPr>
            <w:r>
              <w:rPr>
                <w:rFonts w:ascii="Times New Roman" w:hAnsi="Times New Roman" w:cs="Times New Roman"/>
                <w:sz w:val="24"/>
                <w:szCs w:val="24"/>
              </w:rPr>
              <w:t>Mėnesiniai plekšnių iškrovimai 2019 metais</w:t>
            </w:r>
          </w:p>
        </w:tc>
      </w:tr>
      <w:tr w:rsidR="000B24FE" w14:paraId="0CBE724D" w14:textId="77777777" w:rsidTr="008F058F">
        <w:tc>
          <w:tcPr>
            <w:tcW w:w="9016" w:type="dxa"/>
            <w:gridSpan w:val="2"/>
          </w:tcPr>
          <w:p w14:paraId="2D7F6E7D" w14:textId="2C0D587A" w:rsidR="000B24FE" w:rsidRPr="005E2E4C" w:rsidRDefault="000B24FE" w:rsidP="005E2E4C">
            <w:pPr>
              <w:jc w:val="center"/>
              <w:rPr>
                <w:rFonts w:ascii="Times New Roman" w:hAnsi="Times New Roman" w:cs="Times New Roman"/>
                <w:sz w:val="24"/>
                <w:szCs w:val="24"/>
              </w:rPr>
            </w:pPr>
            <w:r w:rsidRPr="005E2E4C">
              <w:rPr>
                <w:rFonts w:ascii="Times New Roman" w:hAnsi="Times New Roman" w:cs="Times New Roman"/>
                <w:sz w:val="24"/>
                <w:szCs w:val="24"/>
              </w:rPr>
              <w:t>LT-08 -Lietuva, laivai iki 8 metrų, LT- didesni laivai, OUT- iškrauta ne Lietuvoje</w:t>
            </w:r>
          </w:p>
        </w:tc>
      </w:tr>
    </w:tbl>
    <w:p w14:paraId="6879DE98" w14:textId="7C58C565" w:rsidR="00675C92" w:rsidRPr="00991E32" w:rsidRDefault="00675C92" w:rsidP="00675C92">
      <w:pPr>
        <w:pStyle w:val="paveikslas"/>
      </w:pPr>
      <w:r>
        <w:t xml:space="preserve">Plekšnių iškrovimai </w:t>
      </w:r>
    </w:p>
    <w:p w14:paraId="36A32DA0" w14:textId="6D4062EF" w:rsidR="00675C92" w:rsidRDefault="00675C92">
      <w:pPr>
        <w:rPr>
          <w:rFonts w:ascii="Times New Roman" w:hAnsi="Times New Roman" w:cs="Times New Roman"/>
          <w:sz w:val="24"/>
          <w:szCs w:val="24"/>
        </w:rPr>
      </w:pPr>
    </w:p>
    <w:p w14:paraId="5A206B40" w14:textId="3E6721DE" w:rsidR="000B24FE" w:rsidRPr="00320F92" w:rsidRDefault="005E2E4C" w:rsidP="005E2E4C">
      <w:pPr>
        <w:rPr>
          <w:rFonts w:ascii="Times New Roman" w:hAnsi="Times New Roman" w:cs="Times New Roman"/>
          <w:sz w:val="24"/>
          <w:szCs w:val="24"/>
        </w:rPr>
      </w:pPr>
      <w:bookmarkStart w:id="17" w:name="_Toc31204587"/>
      <w:r w:rsidRPr="00B3200C">
        <w:rPr>
          <w:rStyle w:val="Heading3Char"/>
        </w:rPr>
        <w:t>Rekomendacija</w:t>
      </w:r>
      <w:bookmarkEnd w:id="17"/>
      <w:r w:rsidRPr="00B60577">
        <w:rPr>
          <w:rFonts w:ascii="Times New Roman" w:hAnsi="Times New Roman" w:cs="Times New Roman"/>
          <w:b/>
          <w:bCs/>
          <w:sz w:val="24"/>
          <w:szCs w:val="24"/>
        </w:rPr>
        <w:t xml:space="preserve">: </w:t>
      </w:r>
      <w:r>
        <w:rPr>
          <w:rFonts w:ascii="Times New Roman" w:hAnsi="Times New Roman" w:cs="Times New Roman"/>
          <w:sz w:val="24"/>
          <w:szCs w:val="24"/>
        </w:rPr>
        <w:t>Kol galios menkių žvejybos apribojimai, plekšnių žvejyba dugniniais tralais bus labai ribota, todėl imtis iš verslinių iškrovimų gali būti nereprezentatyvi. Esant galimybei  vykdyti papildomas mokslo tiriamąsias žvejybas (kaip ir menkių atveju).</w:t>
      </w:r>
    </w:p>
    <w:sectPr w:rsidR="000B24FE" w:rsidRPr="00320F92" w:rsidSect="00EE7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C850" w14:textId="77777777" w:rsidR="00D46014" w:rsidRDefault="00D46014" w:rsidP="001B048F">
      <w:pPr>
        <w:spacing w:after="0" w:line="240" w:lineRule="auto"/>
      </w:pPr>
      <w:r>
        <w:separator/>
      </w:r>
    </w:p>
  </w:endnote>
  <w:endnote w:type="continuationSeparator" w:id="0">
    <w:p w14:paraId="2C73124D" w14:textId="77777777" w:rsidR="00D46014" w:rsidRDefault="00D46014" w:rsidP="001B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B980" w14:textId="77777777" w:rsidR="00D46014" w:rsidRDefault="00D46014" w:rsidP="001B048F">
      <w:pPr>
        <w:spacing w:after="0" w:line="240" w:lineRule="auto"/>
      </w:pPr>
      <w:r>
        <w:separator/>
      </w:r>
    </w:p>
  </w:footnote>
  <w:footnote w:type="continuationSeparator" w:id="0">
    <w:p w14:paraId="01E5AD34" w14:textId="77777777" w:rsidR="00D46014" w:rsidRDefault="00D46014" w:rsidP="001B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6079"/>
    <w:multiLevelType w:val="multilevel"/>
    <w:tmpl w:val="9B4AE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2D0526"/>
    <w:multiLevelType w:val="hybridMultilevel"/>
    <w:tmpl w:val="CC6025C4"/>
    <w:lvl w:ilvl="0" w:tplc="664CEB7A">
      <w:start w:val="1"/>
      <w:numFmt w:val="decimal"/>
      <w:lvlText w:val="%1. lentelė:"/>
      <w:lvlJc w:val="left"/>
      <w:pPr>
        <w:ind w:left="720" w:hanging="360"/>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B13DD"/>
    <w:multiLevelType w:val="hybridMultilevel"/>
    <w:tmpl w:val="27962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009AD"/>
    <w:multiLevelType w:val="hybridMultilevel"/>
    <w:tmpl w:val="E91C8C92"/>
    <w:lvl w:ilvl="0" w:tplc="BEBA5698">
      <w:start w:val="1"/>
      <w:numFmt w:val="decimal"/>
      <w:pStyle w:val="Lentele"/>
      <w:lvlText w:val="%1. lentelė:"/>
      <w:lvlJc w:val="left"/>
      <w:pPr>
        <w:ind w:left="834" w:hanging="360"/>
      </w:pPr>
      <w:rPr>
        <w:rFonts w:hint="default"/>
        <w:i/>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3772536C"/>
    <w:multiLevelType w:val="hybridMultilevel"/>
    <w:tmpl w:val="27962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044BB"/>
    <w:multiLevelType w:val="hybridMultilevel"/>
    <w:tmpl w:val="EBBC2C3E"/>
    <w:lvl w:ilvl="0" w:tplc="AA143AC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94AE2"/>
    <w:multiLevelType w:val="hybridMultilevel"/>
    <w:tmpl w:val="63BA6936"/>
    <w:lvl w:ilvl="0" w:tplc="48A43BCE">
      <w:start w:val="1"/>
      <w:numFmt w:val="decimal"/>
      <w:pStyle w:val="paveikslas"/>
      <w:lvlText w:val="%1.pav."/>
      <w:lvlJc w:val="center"/>
      <w:pPr>
        <w:ind w:left="720" w:hanging="360"/>
      </w:pPr>
      <w:rPr>
        <w:rFonts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B7B6C"/>
    <w:multiLevelType w:val="hybridMultilevel"/>
    <w:tmpl w:val="27962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6"/>
    <w:lvlOverride w:ilvl="0">
      <w:startOverride w:val="1"/>
    </w:lvlOverride>
  </w:num>
  <w:num w:numId="11">
    <w:abstractNumId w:val="7"/>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4"/>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2"/>
  </w:num>
  <w:num w:numId="23">
    <w:abstractNumId w:val="6"/>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5"/>
  </w:num>
  <w:num w:numId="37">
    <w:abstractNumId w:val="6"/>
    <w:lvlOverride w:ilvl="0">
      <w:startOverride w:val="1"/>
    </w:lvlOverride>
  </w:num>
  <w:num w:numId="38">
    <w:abstractNumId w:val="6"/>
    <w:lvlOverride w:ilvl="0">
      <w:startOverride w:val="1"/>
    </w:lvlOverride>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1MDU3MjWxNDUwszBW0lEKTi0uzszPAymwrAUAA/FYgywAAAA="/>
  </w:docVars>
  <w:rsids>
    <w:rsidRoot w:val="00540659"/>
    <w:rsid w:val="000574C8"/>
    <w:rsid w:val="00066FB9"/>
    <w:rsid w:val="000B24FE"/>
    <w:rsid w:val="000F1DC2"/>
    <w:rsid w:val="0010472C"/>
    <w:rsid w:val="001B048F"/>
    <w:rsid w:val="001B2E4D"/>
    <w:rsid w:val="001B564B"/>
    <w:rsid w:val="001F57B6"/>
    <w:rsid w:val="00252AB3"/>
    <w:rsid w:val="00254A0F"/>
    <w:rsid w:val="002A1A12"/>
    <w:rsid w:val="002C1757"/>
    <w:rsid w:val="00300C50"/>
    <w:rsid w:val="00320F92"/>
    <w:rsid w:val="003466D4"/>
    <w:rsid w:val="00426167"/>
    <w:rsid w:val="00450ABE"/>
    <w:rsid w:val="00471A6C"/>
    <w:rsid w:val="004927E5"/>
    <w:rsid w:val="004F1A90"/>
    <w:rsid w:val="005121C8"/>
    <w:rsid w:val="00540659"/>
    <w:rsid w:val="005602D6"/>
    <w:rsid w:val="005872DF"/>
    <w:rsid w:val="00592BC3"/>
    <w:rsid w:val="005B51CF"/>
    <w:rsid w:val="005D0399"/>
    <w:rsid w:val="005E02EA"/>
    <w:rsid w:val="005E2A87"/>
    <w:rsid w:val="005E2E4C"/>
    <w:rsid w:val="005E32E6"/>
    <w:rsid w:val="00633865"/>
    <w:rsid w:val="00641B9A"/>
    <w:rsid w:val="006622DF"/>
    <w:rsid w:val="00675C92"/>
    <w:rsid w:val="0068612F"/>
    <w:rsid w:val="006E360E"/>
    <w:rsid w:val="006E4060"/>
    <w:rsid w:val="006F59AE"/>
    <w:rsid w:val="0070544B"/>
    <w:rsid w:val="007563A1"/>
    <w:rsid w:val="00773D89"/>
    <w:rsid w:val="0079563D"/>
    <w:rsid w:val="007C130F"/>
    <w:rsid w:val="007D26A0"/>
    <w:rsid w:val="00807949"/>
    <w:rsid w:val="008144F3"/>
    <w:rsid w:val="008253CA"/>
    <w:rsid w:val="00827D51"/>
    <w:rsid w:val="00873A05"/>
    <w:rsid w:val="00884EA8"/>
    <w:rsid w:val="008A4F01"/>
    <w:rsid w:val="008A69CF"/>
    <w:rsid w:val="008E19D7"/>
    <w:rsid w:val="008F058F"/>
    <w:rsid w:val="00927426"/>
    <w:rsid w:val="009450D9"/>
    <w:rsid w:val="00957D28"/>
    <w:rsid w:val="00960F7E"/>
    <w:rsid w:val="00991E32"/>
    <w:rsid w:val="009A718C"/>
    <w:rsid w:val="009E12BA"/>
    <w:rsid w:val="009F2966"/>
    <w:rsid w:val="00A23BB5"/>
    <w:rsid w:val="00A26078"/>
    <w:rsid w:val="00A37EDD"/>
    <w:rsid w:val="00A7443E"/>
    <w:rsid w:val="00A815A0"/>
    <w:rsid w:val="00A94BF7"/>
    <w:rsid w:val="00AC5B32"/>
    <w:rsid w:val="00AE4992"/>
    <w:rsid w:val="00AF3286"/>
    <w:rsid w:val="00B04505"/>
    <w:rsid w:val="00B13DF1"/>
    <w:rsid w:val="00B3200C"/>
    <w:rsid w:val="00B34E02"/>
    <w:rsid w:val="00B42133"/>
    <w:rsid w:val="00B60577"/>
    <w:rsid w:val="00B84E83"/>
    <w:rsid w:val="00B94946"/>
    <w:rsid w:val="00BA66BD"/>
    <w:rsid w:val="00BC4615"/>
    <w:rsid w:val="00BD11EA"/>
    <w:rsid w:val="00BF0274"/>
    <w:rsid w:val="00C07556"/>
    <w:rsid w:val="00C10B72"/>
    <w:rsid w:val="00C115AC"/>
    <w:rsid w:val="00C930A5"/>
    <w:rsid w:val="00CF6531"/>
    <w:rsid w:val="00D02444"/>
    <w:rsid w:val="00D46014"/>
    <w:rsid w:val="00D52154"/>
    <w:rsid w:val="00D54175"/>
    <w:rsid w:val="00D65158"/>
    <w:rsid w:val="00D774F9"/>
    <w:rsid w:val="00DA45D2"/>
    <w:rsid w:val="00DB12DD"/>
    <w:rsid w:val="00DD2C1B"/>
    <w:rsid w:val="00DD7503"/>
    <w:rsid w:val="00DE0E0E"/>
    <w:rsid w:val="00E87D69"/>
    <w:rsid w:val="00EA554C"/>
    <w:rsid w:val="00EC36A7"/>
    <w:rsid w:val="00EE2E29"/>
    <w:rsid w:val="00EE77E0"/>
    <w:rsid w:val="00F261A2"/>
    <w:rsid w:val="00F4597C"/>
    <w:rsid w:val="00F7172B"/>
    <w:rsid w:val="00F84D0B"/>
    <w:rsid w:val="00F86A17"/>
    <w:rsid w:val="00FA7FB3"/>
    <w:rsid w:val="00FD0E0F"/>
    <w:rsid w:val="00FD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ACE5"/>
  <w15:chartTrackingRefBased/>
  <w15:docId w15:val="{6450D0E7-00E1-4205-8311-29B9D03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B6"/>
    <w:rPr>
      <w:lang w:val="lt-LT"/>
    </w:rPr>
  </w:style>
  <w:style w:type="paragraph" w:styleId="Heading1">
    <w:name w:val="heading 1"/>
    <w:basedOn w:val="Normal"/>
    <w:next w:val="Normal"/>
    <w:link w:val="Heading1Char"/>
    <w:autoRedefine/>
    <w:uiPriority w:val="9"/>
    <w:qFormat/>
    <w:rsid w:val="00A815A0"/>
    <w:pPr>
      <w:keepNext/>
      <w:keepLines/>
      <w:spacing w:before="360" w:after="120" w:line="240" w:lineRule="auto"/>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FA7FB3"/>
    <w:pPr>
      <w:keepNext/>
      <w:keepLines/>
      <w:spacing w:before="240" w:after="120"/>
      <w:jc w:val="both"/>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4F1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
    <w:name w:val="formulė"/>
    <w:link w:val="formulChar"/>
    <w:qFormat/>
    <w:rsid w:val="004927E5"/>
    <w:pPr>
      <w:spacing w:before="100" w:beforeAutospacing="1" w:after="0" w:line="240" w:lineRule="auto"/>
      <w:jc w:val="center"/>
    </w:pPr>
    <w:rPr>
      <w:rFonts w:ascii="Cambria Math" w:hAnsi="Cambria Math" w:cs="Times New Roman"/>
      <w:i/>
      <w:sz w:val="24"/>
      <w:szCs w:val="32"/>
      <w:lang w:val="lt-LT"/>
    </w:rPr>
  </w:style>
  <w:style w:type="character" w:customStyle="1" w:styleId="formulChar">
    <w:name w:val="formulė Char"/>
    <w:basedOn w:val="DefaultParagraphFont"/>
    <w:link w:val="formul"/>
    <w:rsid w:val="004927E5"/>
    <w:rPr>
      <w:rFonts w:ascii="Cambria Math" w:hAnsi="Cambria Math" w:cs="Times New Roman"/>
      <w:i/>
      <w:sz w:val="24"/>
      <w:szCs w:val="32"/>
      <w:lang w:val="lt-LT"/>
    </w:rPr>
  </w:style>
  <w:style w:type="character" w:customStyle="1" w:styleId="Heading1Char">
    <w:name w:val="Heading 1 Char"/>
    <w:basedOn w:val="DefaultParagraphFont"/>
    <w:link w:val="Heading1"/>
    <w:uiPriority w:val="9"/>
    <w:rsid w:val="00A815A0"/>
    <w:rPr>
      <w:rFonts w:ascii="Times New Roman" w:eastAsiaTheme="majorEastAsia" w:hAnsi="Times New Roman" w:cstheme="majorBidi"/>
      <w:b/>
      <w:sz w:val="32"/>
      <w:szCs w:val="32"/>
      <w:lang w:val="lt-LT"/>
    </w:rPr>
  </w:style>
  <w:style w:type="character" w:customStyle="1" w:styleId="Heading2Char">
    <w:name w:val="Heading 2 Char"/>
    <w:basedOn w:val="DefaultParagraphFont"/>
    <w:link w:val="Heading2"/>
    <w:uiPriority w:val="9"/>
    <w:rsid w:val="00FA7FB3"/>
    <w:rPr>
      <w:rFonts w:ascii="Times New Roman" w:eastAsiaTheme="majorEastAsia" w:hAnsi="Times New Roman" w:cs="Times New Roman"/>
      <w:b/>
      <w:sz w:val="28"/>
      <w:szCs w:val="28"/>
      <w:lang w:val="lt-LT"/>
    </w:rPr>
  </w:style>
  <w:style w:type="character" w:customStyle="1" w:styleId="Heading3Char">
    <w:name w:val="Heading 3 Char"/>
    <w:basedOn w:val="DefaultParagraphFont"/>
    <w:link w:val="Heading3"/>
    <w:uiPriority w:val="9"/>
    <w:rsid w:val="004F1A9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F1A90"/>
    <w:pPr>
      <w:spacing w:after="0" w:line="240" w:lineRule="auto"/>
    </w:pPr>
  </w:style>
  <w:style w:type="paragraph" w:styleId="ListParagraph">
    <w:name w:val="List Paragraph"/>
    <w:basedOn w:val="Normal"/>
    <w:link w:val="ListParagraphChar"/>
    <w:uiPriority w:val="34"/>
    <w:qFormat/>
    <w:rsid w:val="004F1A90"/>
    <w:pPr>
      <w:numPr>
        <w:numId w:val="1"/>
      </w:numPr>
      <w:spacing w:before="100" w:beforeAutospacing="1" w:after="0" w:line="240" w:lineRule="auto"/>
      <w:contextualSpacing/>
      <w:jc w:val="both"/>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4F1A90"/>
    <w:rPr>
      <w:rFonts w:ascii="Times New Roman" w:eastAsia="Times New Roman" w:hAnsi="Times New Roman" w:cs="Times New Roman"/>
      <w:sz w:val="24"/>
      <w:szCs w:val="24"/>
      <w:lang w:val="lt-LT" w:eastAsia="en-GB"/>
    </w:rPr>
  </w:style>
  <w:style w:type="paragraph" w:styleId="TOCHeading">
    <w:name w:val="TOC Heading"/>
    <w:basedOn w:val="Heading1"/>
    <w:next w:val="Normal"/>
    <w:uiPriority w:val="39"/>
    <w:unhideWhenUsed/>
    <w:qFormat/>
    <w:rsid w:val="004F1A90"/>
    <w:pPr>
      <w:outlineLvl w:val="9"/>
    </w:pPr>
    <w:rPr>
      <w:lang w:val="en-US"/>
    </w:rPr>
  </w:style>
  <w:style w:type="paragraph" w:customStyle="1" w:styleId="lentele0">
    <w:name w:val="lentele"/>
    <w:basedOn w:val="ListParagraph"/>
    <w:link w:val="lenteleChar"/>
    <w:autoRedefine/>
    <w:qFormat/>
    <w:rsid w:val="004927E5"/>
    <w:pPr>
      <w:numPr>
        <w:numId w:val="0"/>
      </w:numPr>
    </w:pPr>
    <w:rPr>
      <w:i/>
    </w:rPr>
  </w:style>
  <w:style w:type="character" w:customStyle="1" w:styleId="lenteleChar">
    <w:name w:val="lentele Char"/>
    <w:basedOn w:val="ListParagraphChar"/>
    <w:link w:val="lentele0"/>
    <w:rsid w:val="004927E5"/>
    <w:rPr>
      <w:rFonts w:ascii="Times New Roman" w:eastAsia="Times New Roman" w:hAnsi="Times New Roman" w:cs="Times New Roman"/>
      <w:i/>
      <w:sz w:val="24"/>
      <w:szCs w:val="24"/>
      <w:lang w:val="lt-LT" w:eastAsia="en-GB"/>
    </w:rPr>
  </w:style>
  <w:style w:type="paragraph" w:customStyle="1" w:styleId="paveikslas">
    <w:name w:val="paveikslas"/>
    <w:basedOn w:val="ListParagraph"/>
    <w:link w:val="paveikslasChar"/>
    <w:qFormat/>
    <w:rsid w:val="0079563D"/>
    <w:pPr>
      <w:numPr>
        <w:numId w:val="24"/>
      </w:numPr>
      <w:spacing w:before="0" w:beforeAutospacing="0"/>
      <w:jc w:val="center"/>
    </w:pPr>
  </w:style>
  <w:style w:type="character" w:customStyle="1" w:styleId="paveikslasChar">
    <w:name w:val="paveikslas Char"/>
    <w:basedOn w:val="DefaultParagraphFont"/>
    <w:link w:val="paveikslas"/>
    <w:rsid w:val="0079563D"/>
    <w:rPr>
      <w:rFonts w:ascii="Times New Roman" w:eastAsia="Times New Roman" w:hAnsi="Times New Roman" w:cs="Times New Roman"/>
      <w:sz w:val="24"/>
      <w:szCs w:val="24"/>
      <w:lang w:val="lt-LT" w:eastAsia="en-GB"/>
    </w:rPr>
  </w:style>
  <w:style w:type="paragraph" w:customStyle="1" w:styleId="Lentele">
    <w:name w:val="Lentele"/>
    <w:basedOn w:val="List"/>
    <w:next w:val="List"/>
    <w:qFormat/>
    <w:rsid w:val="0079563D"/>
    <w:pPr>
      <w:numPr>
        <w:numId w:val="8"/>
      </w:numPr>
      <w:spacing w:after="0" w:line="240" w:lineRule="auto"/>
      <w:jc w:val="both"/>
    </w:pPr>
    <w:rPr>
      <w:rFonts w:ascii="Times New Roman" w:hAnsi="Times New Roman" w:cs="Times New Roman"/>
      <w:i/>
      <w:sz w:val="24"/>
      <w:szCs w:val="24"/>
    </w:rPr>
  </w:style>
  <w:style w:type="paragraph" w:styleId="List">
    <w:name w:val="List"/>
    <w:basedOn w:val="Normal"/>
    <w:uiPriority w:val="99"/>
    <w:semiHidden/>
    <w:unhideWhenUsed/>
    <w:rsid w:val="0079563D"/>
    <w:pPr>
      <w:ind w:left="283" w:hanging="283"/>
      <w:contextualSpacing/>
    </w:pPr>
  </w:style>
  <w:style w:type="table" w:styleId="TableGrid">
    <w:name w:val="Table Grid"/>
    <w:basedOn w:val="TableNormal"/>
    <w:uiPriority w:val="39"/>
    <w:rsid w:val="001B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F"/>
    <w:rPr>
      <w:lang w:val="lt-LT"/>
    </w:rPr>
  </w:style>
  <w:style w:type="paragraph" w:styleId="Footer">
    <w:name w:val="footer"/>
    <w:basedOn w:val="Normal"/>
    <w:link w:val="FooterChar"/>
    <w:uiPriority w:val="99"/>
    <w:unhideWhenUsed/>
    <w:rsid w:val="001B0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F"/>
    <w:rPr>
      <w:lang w:val="lt-LT"/>
    </w:rPr>
  </w:style>
  <w:style w:type="paragraph" w:styleId="FootnoteText">
    <w:name w:val="footnote text"/>
    <w:basedOn w:val="Normal"/>
    <w:link w:val="FootnoteTextChar"/>
    <w:uiPriority w:val="99"/>
    <w:semiHidden/>
    <w:unhideWhenUsed/>
    <w:rsid w:val="00B32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00C"/>
    <w:rPr>
      <w:sz w:val="20"/>
      <w:szCs w:val="20"/>
      <w:lang w:val="lt-LT"/>
    </w:rPr>
  </w:style>
  <w:style w:type="character" w:styleId="FootnoteReference">
    <w:name w:val="footnote reference"/>
    <w:basedOn w:val="DefaultParagraphFont"/>
    <w:uiPriority w:val="99"/>
    <w:semiHidden/>
    <w:unhideWhenUsed/>
    <w:rsid w:val="00B3200C"/>
    <w:rPr>
      <w:vertAlign w:val="superscript"/>
    </w:rPr>
  </w:style>
  <w:style w:type="paragraph" w:styleId="TOC1">
    <w:name w:val="toc 1"/>
    <w:basedOn w:val="Normal"/>
    <w:next w:val="Normal"/>
    <w:autoRedefine/>
    <w:uiPriority w:val="39"/>
    <w:unhideWhenUsed/>
    <w:rsid w:val="00B3200C"/>
    <w:pPr>
      <w:spacing w:after="100"/>
    </w:pPr>
  </w:style>
  <w:style w:type="paragraph" w:styleId="TOC2">
    <w:name w:val="toc 2"/>
    <w:basedOn w:val="Normal"/>
    <w:next w:val="Normal"/>
    <w:autoRedefine/>
    <w:uiPriority w:val="39"/>
    <w:unhideWhenUsed/>
    <w:rsid w:val="00B3200C"/>
    <w:pPr>
      <w:spacing w:after="100"/>
      <w:ind w:left="220"/>
    </w:pPr>
  </w:style>
  <w:style w:type="paragraph" w:styleId="TOC3">
    <w:name w:val="toc 3"/>
    <w:basedOn w:val="Normal"/>
    <w:next w:val="Normal"/>
    <w:autoRedefine/>
    <w:uiPriority w:val="39"/>
    <w:unhideWhenUsed/>
    <w:rsid w:val="00B3200C"/>
    <w:pPr>
      <w:spacing w:after="100"/>
      <w:ind w:left="440"/>
    </w:pPr>
  </w:style>
  <w:style w:type="character" w:styleId="Hyperlink">
    <w:name w:val="Hyperlink"/>
    <w:basedOn w:val="DefaultParagraphFont"/>
    <w:uiPriority w:val="99"/>
    <w:unhideWhenUsed/>
    <w:rsid w:val="00B32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D89E-6E7B-4F1A-BFA5-D8FA80D7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13</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S</dc:creator>
  <cp:keywords/>
  <dc:description/>
  <cp:lastModifiedBy>Remi S</cp:lastModifiedBy>
  <cp:revision>52</cp:revision>
  <dcterms:created xsi:type="dcterms:W3CDTF">2020-01-24T16:45:00Z</dcterms:created>
  <dcterms:modified xsi:type="dcterms:W3CDTF">2020-04-28T11:15:00Z</dcterms:modified>
</cp:coreProperties>
</file>